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240" w:line="360" w:lineRule="auto"/>
        <w:contextualSpacing/>
        <w:jc w:val="both"/>
        <w:rPr>
          <w:rFonts w:cs="微软雅黑" w:asciiTheme="minorEastAsia" w:hAnsiTheme="minorEastAsia"/>
          <w:b/>
          <w:color w:val="000000" w:themeColor="text1"/>
          <w:sz w:val="32"/>
          <w:szCs w:val="32"/>
          <w:shd w:val="clear" w:color="auto" w:fill="FFFFFF"/>
          <w14:textFill>
            <w14:solidFill>
              <w14:schemeClr w14:val="tx1"/>
            </w14:solidFill>
          </w14:textFill>
        </w:rPr>
      </w:pPr>
      <w:r>
        <w:rPr>
          <w:rFonts w:hint="eastAsia" w:cs="微软雅黑" w:asciiTheme="minorEastAsia" w:hAnsiTheme="minorEastAsia"/>
          <w:b/>
          <w:color w:val="000000" w:themeColor="text1"/>
          <w:sz w:val="32"/>
          <w:szCs w:val="32"/>
          <w:shd w:val="clear" w:color="auto" w:fill="FFFFFF"/>
          <w:lang w:val="en-US" w:eastAsia="zh-CN"/>
          <w14:textFill>
            <w14:solidFill>
              <w14:schemeClr w14:val="tx1"/>
            </w14:solidFill>
          </w14:textFill>
        </w:rPr>
        <w:t>准格尔旗弓家塔宝平湾</w:t>
      </w:r>
      <w:r>
        <w:rPr>
          <w:rFonts w:hint="eastAsia" w:cs="微软雅黑" w:asciiTheme="minorEastAsia" w:hAnsiTheme="minorEastAsia"/>
          <w:b/>
          <w:color w:val="000000" w:themeColor="text1"/>
          <w:sz w:val="32"/>
          <w:szCs w:val="32"/>
          <w:shd w:val="clear" w:color="auto" w:fill="FFFFFF"/>
          <w14:textFill>
            <w14:solidFill>
              <w14:schemeClr w14:val="tx1"/>
            </w14:solidFill>
          </w14:textFill>
        </w:rPr>
        <w:t>煤炭有限</w:t>
      </w:r>
      <w:r>
        <w:rPr>
          <w:rFonts w:hint="eastAsia" w:cs="微软雅黑" w:asciiTheme="minorEastAsia" w:hAnsiTheme="minorEastAsia"/>
          <w:b/>
          <w:color w:val="000000" w:themeColor="text1"/>
          <w:sz w:val="32"/>
          <w:szCs w:val="32"/>
          <w:shd w:val="clear" w:color="auto" w:fill="FFFFFF"/>
          <w:lang w:val="en-US" w:eastAsia="zh-CN"/>
          <w14:textFill>
            <w14:solidFill>
              <w14:schemeClr w14:val="tx1"/>
            </w14:solidFill>
          </w14:textFill>
        </w:rPr>
        <w:t>责任</w:t>
      </w:r>
      <w:r>
        <w:rPr>
          <w:rFonts w:hint="eastAsia" w:cs="微软雅黑" w:asciiTheme="minorEastAsia" w:hAnsiTheme="minorEastAsia"/>
          <w:b/>
          <w:color w:val="000000" w:themeColor="text1"/>
          <w:sz w:val="32"/>
          <w:szCs w:val="32"/>
          <w:shd w:val="clear" w:color="auto" w:fill="FFFFFF"/>
          <w14:textFill>
            <w14:solidFill>
              <w14:schemeClr w14:val="tx1"/>
            </w14:solidFill>
          </w14:textFill>
        </w:rPr>
        <w:t>公司（汇能集团全资企业）</w:t>
      </w:r>
    </w:p>
    <w:p>
      <w:pPr>
        <w:widowControl/>
        <w:shd w:val="clear" w:color="auto" w:fill="FFFFFF"/>
        <w:spacing w:line="626" w:lineRule="atLeast"/>
        <w:jc w:val="center"/>
        <w:rPr>
          <w:rFonts w:cs="微软雅黑" w:asciiTheme="minorEastAsia" w:hAnsiTheme="minorEastAsia"/>
          <w:b/>
          <w:color w:val="000000" w:themeColor="text1"/>
          <w:kern w:val="0"/>
          <w:sz w:val="32"/>
          <w:szCs w:val="32"/>
          <w:shd w:val="clear" w:color="auto" w:fill="FFFFFF"/>
          <w14:textFill>
            <w14:solidFill>
              <w14:schemeClr w14:val="tx1"/>
            </w14:solidFill>
          </w14:textFill>
        </w:rPr>
      </w:pPr>
      <w:r>
        <w:rPr>
          <w:rFonts w:hint="eastAsia" w:cs="微软雅黑" w:asciiTheme="minorEastAsia" w:hAnsiTheme="minorEastAsia"/>
          <w:b/>
          <w:color w:val="000000" w:themeColor="text1"/>
          <w:kern w:val="0"/>
          <w:sz w:val="32"/>
          <w:szCs w:val="32"/>
          <w:shd w:val="clear" w:color="auto" w:fill="FFFFFF"/>
          <w:lang w:val="en-US" w:eastAsia="zh-CN"/>
          <w14:textFill>
            <w14:solidFill>
              <w14:schemeClr w14:val="tx1"/>
            </w14:solidFill>
          </w14:textFill>
        </w:rPr>
        <w:t>联合建筑加层改造项目</w:t>
      </w:r>
      <w:r>
        <w:rPr>
          <w:rFonts w:hint="eastAsia" w:cs="微软雅黑" w:asciiTheme="minorEastAsia" w:hAnsiTheme="minorEastAsia"/>
          <w:b/>
          <w:color w:val="000000" w:themeColor="text1"/>
          <w:kern w:val="0"/>
          <w:sz w:val="32"/>
          <w:szCs w:val="32"/>
          <w:shd w:val="clear" w:color="auto" w:fill="FFFFFF"/>
          <w14:textFill>
            <w14:solidFill>
              <w14:schemeClr w14:val="tx1"/>
            </w14:solidFill>
          </w14:textFill>
        </w:rPr>
        <w:t>招标</w:t>
      </w:r>
      <w:r>
        <w:rPr>
          <w:rFonts w:hint="eastAsia" w:cs="微软雅黑" w:asciiTheme="minorEastAsia" w:hAnsiTheme="minorEastAsia"/>
          <w:b/>
          <w:color w:val="000000" w:themeColor="text1"/>
          <w:kern w:val="0"/>
          <w:sz w:val="32"/>
          <w:szCs w:val="32"/>
          <w:shd w:val="clear" w:color="auto" w:fill="FFFFFF"/>
          <w:lang w:val="en-US" w:eastAsia="zh-CN"/>
          <w14:textFill>
            <w14:solidFill>
              <w14:schemeClr w14:val="tx1"/>
            </w14:solidFill>
          </w14:textFill>
        </w:rPr>
        <w:t>投标单位报名</w:t>
      </w:r>
      <w:r>
        <w:rPr>
          <w:rFonts w:hint="eastAsia" w:cs="微软雅黑" w:asciiTheme="minorEastAsia" w:hAnsiTheme="minorEastAsia"/>
          <w:b/>
          <w:color w:val="000000" w:themeColor="text1"/>
          <w:kern w:val="0"/>
          <w:sz w:val="32"/>
          <w:szCs w:val="32"/>
          <w:shd w:val="clear" w:color="auto" w:fill="FFFFFF"/>
          <w14:textFill>
            <w14:solidFill>
              <w14:schemeClr w14:val="tx1"/>
            </w14:solidFill>
          </w14:textFill>
        </w:rPr>
        <w:t>暨资格预审公告</w:t>
      </w:r>
    </w:p>
    <w:p>
      <w:pPr>
        <w:pStyle w:val="6"/>
        <w:widowControl/>
        <w:spacing w:before="240" w:line="360" w:lineRule="auto"/>
        <w:ind w:firstLine="480" w:firstLineChars="200"/>
        <w:contextualSpacing/>
        <w:rPr>
          <w:rFonts w:asciiTheme="minorEastAsia" w:hAnsiTheme="minorEastAsia"/>
          <w:color w:val="000000" w:themeColor="text1"/>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准格尔旗弓家塔煤炭宝平湾有限责任公司联合建筑加层改造项目</w:t>
      </w:r>
      <w:r>
        <w:rPr>
          <w:rFonts w:hint="eastAsia" w:cs="微软雅黑" w:asciiTheme="minorEastAsia" w:hAnsiTheme="minorEastAsia"/>
          <w:color w:val="000000" w:themeColor="text1"/>
          <w:shd w:val="clear" w:color="auto" w:fill="FFFFFF"/>
          <w14:textFill>
            <w14:solidFill>
              <w14:schemeClr w14:val="tx1"/>
            </w14:solidFill>
          </w14:textFill>
        </w:rPr>
        <w:t>招标现进行投标单位报名暨资格预审，具体说明及要求如下：</w:t>
      </w:r>
    </w:p>
    <w:p>
      <w:pPr>
        <w:pStyle w:val="6"/>
        <w:widowControl/>
        <w:numPr>
          <w:ilvl w:val="0"/>
          <w:numId w:val="0"/>
        </w:numPr>
        <w:spacing w:before="240" w:line="360" w:lineRule="auto"/>
        <w:ind w:firstLine="480" w:firstLineChars="200"/>
        <w:contextualSpacing/>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一、项目名称：准格尔旗弓家塔煤炭有限责任公司联合建筑加层改造项目</w:t>
      </w:r>
    </w:p>
    <w:p>
      <w:pPr>
        <w:pStyle w:val="6"/>
        <w:widowControl/>
        <w:numPr>
          <w:ilvl w:val="0"/>
          <w:numId w:val="0"/>
        </w:numPr>
        <w:spacing w:before="240" w:line="360" w:lineRule="auto"/>
        <w:ind w:firstLine="480" w:firstLineChars="200"/>
        <w:contextualSpacing/>
        <w:rPr>
          <w:rFonts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二、招标方式：邀请招标  </w:t>
      </w:r>
    </w:p>
    <w:p>
      <w:pPr>
        <w:pStyle w:val="6"/>
        <w:widowControl/>
        <w:spacing w:before="240" w:line="360" w:lineRule="auto"/>
        <w:ind w:firstLine="480" w:firstLineChars="200"/>
        <w:contextualSpacing/>
        <w:rPr>
          <w:rFonts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三、资金来源：企业自筹 </w:t>
      </w:r>
    </w:p>
    <w:p>
      <w:pPr>
        <w:pStyle w:val="6"/>
        <w:widowControl/>
        <w:spacing w:before="240" w:line="360" w:lineRule="auto"/>
        <w:ind w:firstLine="480" w:firstLineChars="200"/>
        <w:contextualSpacing/>
        <w:rPr>
          <w:rFonts w:hint="default"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四、建设地点：准格尔旗弓家塔宝平湾煤矿</w:t>
      </w:r>
    </w:p>
    <w:p>
      <w:pPr>
        <w:pStyle w:val="2"/>
        <w:spacing w:line="360" w:lineRule="auto"/>
        <w:ind w:firstLine="480" w:firstLineChars="200"/>
        <w:jc w:val="left"/>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五、质量标准：工程质量达到《建筑工程施工质量验收统一标准》（GB50300-2013）的优良等级。</w:t>
      </w:r>
    </w:p>
    <w:p>
      <w:pPr>
        <w:pStyle w:val="2"/>
        <w:spacing w:line="360" w:lineRule="auto"/>
        <w:ind w:firstLine="480" w:firstLineChars="200"/>
        <w:jc w:val="left"/>
        <w:rPr>
          <w:rFonts w:hint="eastAsia" w:hAnsi="宋体"/>
          <w:sz w:val="24"/>
          <w:lang w:val="en-US" w:eastAsia="zh-CN"/>
        </w:rPr>
      </w:pPr>
      <w:r>
        <w:rPr>
          <w:rFonts w:hint="eastAsia" w:ascii="宋体" w:hAnsi="宋体" w:eastAsiaTheme="minorEastAsia" w:cstheme="minorBidi"/>
          <w:kern w:val="2"/>
          <w:sz w:val="24"/>
          <w:szCs w:val="22"/>
          <w:lang w:val="en-US" w:eastAsia="zh-CN" w:bidi="ar-SA"/>
        </w:rPr>
        <w:t>六、工程管理：本工程实施建设单位质量监督，施工单位按《建筑工程施工质量验收统一标准》（GB5030</w:t>
      </w:r>
      <w:r>
        <w:rPr>
          <w:rFonts w:hint="eastAsia" w:hAnsi="宋体"/>
          <w:sz w:val="24"/>
          <w:lang w:val="en-US" w:eastAsia="zh-CN"/>
        </w:rPr>
        <w:t xml:space="preserve">0-2013）作正规施工、竣工资料。  </w:t>
      </w:r>
    </w:p>
    <w:p>
      <w:pPr>
        <w:pStyle w:val="2"/>
        <w:spacing w:line="360" w:lineRule="auto"/>
        <w:ind w:firstLine="480" w:firstLineChars="200"/>
        <w:jc w:val="left"/>
        <w:rPr>
          <w:rFonts w:hint="eastAsia" w:hAnsi="宋体"/>
          <w:sz w:val="24"/>
          <w:lang w:val="en-US" w:eastAsia="zh-CN"/>
        </w:rPr>
      </w:pPr>
      <w:r>
        <w:rPr>
          <w:rFonts w:hint="eastAsia" w:hAnsi="宋体"/>
          <w:sz w:val="24"/>
          <w:lang w:val="en-US" w:eastAsia="zh-CN"/>
        </w:rPr>
        <w:t>七、合同价款形式：固定价合同</w:t>
      </w:r>
    </w:p>
    <w:p>
      <w:pPr>
        <w:pStyle w:val="2"/>
        <w:spacing w:line="360" w:lineRule="auto"/>
        <w:ind w:firstLine="482" w:firstLineChars="200"/>
        <w:jc w:val="left"/>
        <w:rPr>
          <w:rFonts w:ascii="宋体" w:hAnsi="宋体"/>
          <w:sz w:val="24"/>
        </w:rPr>
      </w:pPr>
      <w:r>
        <w:rPr>
          <w:rFonts w:hint="eastAsia" w:hAnsi="宋体"/>
          <w:b/>
          <w:sz w:val="24"/>
          <w:lang w:val="en-US" w:eastAsia="zh-CN"/>
        </w:rPr>
        <w:t>八、</w:t>
      </w:r>
      <w:r>
        <w:rPr>
          <w:rFonts w:hint="eastAsia" w:ascii="宋体" w:hAnsi="宋体"/>
          <w:sz w:val="24"/>
        </w:rPr>
        <w:t>承包方式：</w:t>
      </w:r>
      <w:r>
        <w:rPr>
          <w:rFonts w:ascii="宋体" w:hAnsi="宋体"/>
          <w:sz w:val="24"/>
        </w:rPr>
        <w:t>包工包料</w:t>
      </w:r>
    </w:p>
    <w:p>
      <w:pPr>
        <w:pStyle w:val="2"/>
        <w:spacing w:line="360" w:lineRule="auto"/>
        <w:ind w:firstLine="480" w:firstLineChars="200"/>
        <w:jc w:val="left"/>
        <w:rPr>
          <w:rFonts w:hint="eastAsia" w:ascii="宋体" w:hAnsi="宋体" w:eastAsiaTheme="minorEastAsia"/>
          <w:sz w:val="24"/>
          <w:lang w:val="en-US" w:eastAsia="zh-CN"/>
        </w:rPr>
      </w:pPr>
      <w:r>
        <w:rPr>
          <w:rFonts w:hint="eastAsia" w:ascii="宋体" w:hAnsi="宋体"/>
          <w:sz w:val="24"/>
          <w:lang w:val="en-US" w:eastAsia="zh-CN"/>
        </w:rPr>
        <w:t>九</w:t>
      </w:r>
      <w:r>
        <w:rPr>
          <w:rFonts w:hint="eastAsia" w:ascii="宋体" w:hAnsi="宋体"/>
          <w:sz w:val="24"/>
        </w:rPr>
        <w:t>、招标范围</w:t>
      </w:r>
      <w:r>
        <w:rPr>
          <w:rFonts w:hint="eastAsia" w:hAnsi="宋体"/>
          <w:sz w:val="24"/>
          <w:lang w:val="en-US" w:eastAsia="zh-CN"/>
        </w:rPr>
        <w:t>及内容（详见施工图）</w:t>
      </w:r>
    </w:p>
    <w:p>
      <w:pPr>
        <w:pStyle w:val="2"/>
        <w:spacing w:line="360" w:lineRule="auto"/>
        <w:ind w:firstLine="480" w:firstLineChars="200"/>
        <w:jc w:val="left"/>
        <w:rPr>
          <w:rFonts w:hint="eastAsia" w:cs="微软雅黑" w:asciiTheme="minorEastAsia" w:hAnsiTheme="minorEastAsia"/>
          <w:color w:val="000000" w:themeColor="text1"/>
          <w:sz w:val="24"/>
          <w:szCs w:val="28"/>
          <w:shd w:val="clear" w:color="auto" w:fill="FFFFFF"/>
          <w:lang w:eastAsia="zh-CN"/>
          <w14:textFill>
            <w14:solidFill>
              <w14:schemeClr w14:val="tx1"/>
            </w14:solidFill>
          </w14:textFill>
        </w:rPr>
      </w:pPr>
      <w:r>
        <w:rPr>
          <w:rFonts w:hint="eastAsia" w:cs="微软雅黑" w:asciiTheme="minorEastAsia" w:hAnsiTheme="minorEastAsia"/>
          <w:color w:val="000000" w:themeColor="text1"/>
          <w:sz w:val="24"/>
          <w:szCs w:val="28"/>
          <w:shd w:val="clear" w:color="auto" w:fill="FFFFFF"/>
          <w:lang w:val="en-US" w:eastAsia="zh-CN"/>
          <w14:textFill>
            <w14:solidFill>
              <w14:schemeClr w14:val="tx1"/>
            </w14:solidFill>
          </w14:textFill>
        </w:rPr>
        <w:t>联合建筑加层总建筑面积为658平方米，改造项目</w:t>
      </w:r>
      <w:r>
        <w:rPr>
          <w:rFonts w:hint="eastAsia" w:cs="微软雅黑" w:asciiTheme="minorEastAsia" w:hAnsiTheme="minorEastAsia"/>
          <w:color w:val="000000" w:themeColor="text1"/>
          <w:sz w:val="24"/>
          <w:szCs w:val="28"/>
          <w:shd w:val="clear" w:color="auto" w:fill="FFFFFF"/>
          <w14:textFill>
            <w14:solidFill>
              <w14:schemeClr w14:val="tx1"/>
            </w14:solidFill>
          </w14:textFill>
        </w:rPr>
        <w:t>包括</w:t>
      </w:r>
      <w:r>
        <w:rPr>
          <w:rFonts w:hint="eastAsia" w:cs="微软雅黑" w:asciiTheme="minorEastAsia" w:hAnsiTheme="minorEastAsia"/>
          <w:color w:val="000000" w:themeColor="text1"/>
          <w:sz w:val="24"/>
          <w:szCs w:val="28"/>
          <w:shd w:val="clear" w:color="auto" w:fill="FFFFFF"/>
          <w:lang w:eastAsia="zh-CN"/>
          <w14:textFill>
            <w14:solidFill>
              <w14:schemeClr w14:val="tx1"/>
            </w14:solidFill>
          </w14:textFill>
        </w:rPr>
        <w:t>：</w:t>
      </w:r>
    </w:p>
    <w:p>
      <w:pPr>
        <w:pStyle w:val="6"/>
        <w:widowControl/>
        <w:numPr>
          <w:ilvl w:val="0"/>
          <w:numId w:val="1"/>
        </w:numPr>
        <w:spacing w:before="240" w:line="360" w:lineRule="auto"/>
        <w:ind w:firstLine="480" w:firstLineChars="200"/>
        <w:contextualSpacing/>
        <w:rPr>
          <w:rFonts w:hint="eastAsia" w:cs="微软雅黑" w:asciiTheme="minorEastAsia" w:hAnsiTheme="minorEastAsia"/>
          <w:color w:val="000000" w:themeColor="text1"/>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联合建筑加层改造土建工程；</w:t>
      </w:r>
    </w:p>
    <w:p>
      <w:pPr>
        <w:pStyle w:val="6"/>
        <w:widowControl/>
        <w:numPr>
          <w:ilvl w:val="0"/>
          <w:numId w:val="1"/>
        </w:numPr>
        <w:spacing w:before="240" w:line="360" w:lineRule="auto"/>
        <w:ind w:left="0" w:leftChars="0" w:firstLine="480" w:firstLineChars="200"/>
        <w:contextualSpacing/>
        <w:rPr>
          <w:rFonts w:hint="eastAsia"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联合建筑加层改造装饰工程</w:t>
      </w:r>
      <w:r>
        <w:rPr>
          <w:rFonts w:hint="eastAsia" w:cs="微软雅黑" w:asciiTheme="minorEastAsia" w:hAnsiTheme="minorEastAsia"/>
          <w:color w:val="000000" w:themeColor="text1"/>
          <w:shd w:val="clear" w:color="auto" w:fill="FFFFFF"/>
          <w:lang w:eastAsia="zh-CN"/>
          <w14:textFill>
            <w14:solidFill>
              <w14:schemeClr w14:val="tx1"/>
            </w14:solidFill>
          </w14:textFill>
        </w:rPr>
        <w:t>；</w:t>
      </w:r>
    </w:p>
    <w:p>
      <w:pPr>
        <w:pStyle w:val="6"/>
        <w:widowControl/>
        <w:numPr>
          <w:ilvl w:val="0"/>
          <w:numId w:val="1"/>
        </w:numPr>
        <w:spacing w:before="240" w:line="360" w:lineRule="auto"/>
        <w:ind w:left="0" w:leftChars="0" w:firstLine="480" w:firstLineChars="200"/>
        <w:contextualSpacing/>
        <w:rPr>
          <w:rFonts w:hint="eastAsia" w:cs="微软雅黑" w:asciiTheme="minorEastAsia" w:hAnsiTheme="minorEastAsia"/>
          <w:color w:val="000000" w:themeColor="text1"/>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联合建筑加层改造拆除工程；</w:t>
      </w:r>
    </w:p>
    <w:p>
      <w:pPr>
        <w:pStyle w:val="6"/>
        <w:widowControl/>
        <w:numPr>
          <w:ilvl w:val="0"/>
          <w:numId w:val="1"/>
        </w:numPr>
        <w:spacing w:before="240" w:line="360" w:lineRule="auto"/>
        <w:ind w:left="0" w:leftChars="0" w:firstLine="480" w:firstLineChars="200"/>
        <w:contextualSpacing/>
        <w:rPr>
          <w:rFonts w:hint="eastAsia" w:cs="微软雅黑" w:asciiTheme="minorEastAsia" w:hAnsiTheme="minorEastAsia"/>
          <w:color w:val="000000" w:themeColor="text1"/>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联合建筑加层改造火灾自动报警系统；</w:t>
      </w:r>
    </w:p>
    <w:p>
      <w:pPr>
        <w:pStyle w:val="6"/>
        <w:widowControl/>
        <w:numPr>
          <w:ilvl w:val="0"/>
          <w:numId w:val="1"/>
        </w:numPr>
        <w:spacing w:before="240" w:line="360" w:lineRule="auto"/>
        <w:ind w:left="0" w:leftChars="0" w:firstLine="480" w:firstLineChars="200"/>
        <w:contextualSpacing/>
        <w:rPr>
          <w:rFonts w:hint="eastAsia" w:cs="微软雅黑" w:asciiTheme="minorEastAsia" w:hAnsiTheme="minorEastAsia"/>
          <w:color w:val="000000" w:themeColor="text1"/>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联合建筑加层改造弱电；</w:t>
      </w:r>
    </w:p>
    <w:p>
      <w:pPr>
        <w:pStyle w:val="6"/>
        <w:widowControl/>
        <w:numPr>
          <w:ilvl w:val="0"/>
          <w:numId w:val="1"/>
        </w:numPr>
        <w:spacing w:before="240" w:line="360" w:lineRule="auto"/>
        <w:ind w:left="0" w:leftChars="0" w:firstLine="480" w:firstLineChars="200"/>
        <w:contextualSpacing/>
        <w:rPr>
          <w:rFonts w:hint="eastAsia" w:cs="微软雅黑" w:asciiTheme="minorEastAsia" w:hAnsiTheme="minorEastAsia"/>
          <w:color w:val="000000" w:themeColor="text1"/>
          <w:shd w:val="clear" w:color="auto" w:fill="FFFFFF"/>
          <w:lang w:eastAsia="zh-CN"/>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联合建筑加层改造照明</w:t>
      </w:r>
      <w:r>
        <w:rPr>
          <w:rFonts w:hint="eastAsia" w:cs="微软雅黑" w:asciiTheme="minorEastAsia" w:hAnsiTheme="minorEastAsia"/>
          <w:color w:val="000000" w:themeColor="text1"/>
          <w:shd w:val="clear" w:color="auto" w:fill="FFFFFF"/>
          <w:lang w:eastAsia="zh-CN"/>
          <w14:textFill>
            <w14:solidFill>
              <w14:schemeClr w14:val="tx1"/>
            </w14:solidFill>
          </w14:textFill>
        </w:rPr>
        <w:t>；</w:t>
      </w:r>
    </w:p>
    <w:p>
      <w:pPr>
        <w:pStyle w:val="6"/>
        <w:widowControl/>
        <w:numPr>
          <w:ilvl w:val="0"/>
          <w:numId w:val="1"/>
        </w:numPr>
        <w:spacing w:before="240" w:line="360" w:lineRule="auto"/>
        <w:ind w:left="0" w:leftChars="0" w:firstLine="480" w:firstLineChars="200"/>
        <w:contextualSpacing/>
        <w:rPr>
          <w:rFonts w:hint="eastAsia" w:cs="微软雅黑" w:asciiTheme="minorEastAsia" w:hAnsiTheme="minorEastAsia"/>
          <w:color w:val="000000" w:themeColor="text1"/>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联合建筑加层改造消火栓及气体灭火；</w:t>
      </w:r>
    </w:p>
    <w:p>
      <w:pPr>
        <w:pStyle w:val="6"/>
        <w:widowControl/>
        <w:numPr>
          <w:ilvl w:val="0"/>
          <w:numId w:val="1"/>
        </w:numPr>
        <w:spacing w:before="240" w:line="360" w:lineRule="auto"/>
        <w:ind w:left="0" w:leftChars="0" w:firstLine="480" w:firstLineChars="200"/>
        <w:contextualSpacing/>
        <w:rPr>
          <w:rFonts w:hint="eastAsia" w:cs="微软雅黑" w:asciiTheme="minorEastAsia" w:hAnsiTheme="minorEastAsia"/>
          <w:color w:val="000000" w:themeColor="text1"/>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联合建筑加层改造给排水；</w:t>
      </w:r>
    </w:p>
    <w:p>
      <w:pPr>
        <w:pStyle w:val="6"/>
        <w:widowControl/>
        <w:numPr>
          <w:ilvl w:val="0"/>
          <w:numId w:val="1"/>
        </w:numPr>
        <w:spacing w:before="240" w:line="360" w:lineRule="auto"/>
        <w:ind w:left="0" w:leftChars="0" w:firstLine="480" w:firstLineChars="200"/>
        <w:contextualSpacing/>
        <w:rPr>
          <w:rFonts w:hint="eastAsia" w:cs="微软雅黑" w:asciiTheme="minorEastAsia" w:hAnsiTheme="minorEastAsia"/>
          <w:color w:val="000000" w:themeColor="text1"/>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联合建筑加层改造通风；</w:t>
      </w:r>
    </w:p>
    <w:p>
      <w:pPr>
        <w:pStyle w:val="6"/>
        <w:widowControl/>
        <w:numPr>
          <w:ilvl w:val="0"/>
          <w:numId w:val="1"/>
        </w:numPr>
        <w:spacing w:before="240" w:line="360" w:lineRule="auto"/>
        <w:ind w:left="0" w:leftChars="0" w:firstLine="480" w:firstLineChars="200"/>
        <w:contextualSpacing/>
        <w:rPr>
          <w:rFonts w:hint="eastAsia" w:cs="微软雅黑" w:asciiTheme="minorEastAsia" w:hAnsiTheme="minorEastAsia"/>
          <w:color w:val="000000" w:themeColor="text1"/>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联合建筑加层改造采暖；</w:t>
      </w:r>
    </w:p>
    <w:p>
      <w:pPr>
        <w:pStyle w:val="6"/>
        <w:widowControl/>
        <w:numPr>
          <w:ilvl w:val="0"/>
          <w:numId w:val="1"/>
        </w:numPr>
        <w:spacing w:before="240" w:line="360" w:lineRule="auto"/>
        <w:ind w:left="0" w:leftChars="0"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具体详细参数</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及</w:t>
      </w:r>
      <w:r>
        <w:rPr>
          <w:rFonts w:hint="eastAsia" w:cs="微软雅黑" w:asciiTheme="minorEastAsia" w:hAnsiTheme="minorEastAsia"/>
          <w:color w:val="000000" w:themeColor="text1"/>
          <w:shd w:val="clear" w:color="auto" w:fill="FFFFFF"/>
          <w14:textFill>
            <w14:solidFill>
              <w14:schemeClr w14:val="tx1"/>
            </w14:solidFill>
          </w14:textFill>
        </w:rPr>
        <w:t>见后续招标文件。</w:t>
      </w:r>
    </w:p>
    <w:p>
      <w:pPr>
        <w:pStyle w:val="6"/>
        <w:widowControl/>
        <w:spacing w:before="240" w:line="360" w:lineRule="auto"/>
        <w:ind w:firstLine="482" w:firstLineChars="200"/>
        <w:contextualSpacing/>
        <w:rPr>
          <w:rFonts w:cs="微软雅黑" w:asciiTheme="minorEastAsia" w:hAnsiTheme="minorEastAsia"/>
          <w:b/>
          <w:bCs/>
          <w:color w:val="000000" w:themeColor="text1"/>
          <w:shd w:val="clear" w:color="auto" w:fill="FFFFFF"/>
          <w14:textFill>
            <w14:solidFill>
              <w14:schemeClr w14:val="tx1"/>
            </w14:solidFill>
          </w14:textFill>
        </w:rPr>
      </w:pPr>
      <w:r>
        <w:rPr>
          <w:rFonts w:hint="eastAsia" w:cs="微软雅黑" w:asciiTheme="minorEastAsia" w:hAnsiTheme="minorEastAsia"/>
          <w:b/>
          <w:bCs/>
          <w:color w:val="000000" w:themeColor="text1"/>
          <w:shd w:val="clear" w:color="auto" w:fill="FFFFFF"/>
          <w:lang w:val="en-US" w:eastAsia="zh-CN"/>
          <w14:textFill>
            <w14:solidFill>
              <w14:schemeClr w14:val="tx1"/>
            </w14:solidFill>
          </w14:textFill>
        </w:rPr>
        <w:t>九</w:t>
      </w:r>
      <w:r>
        <w:rPr>
          <w:rFonts w:hint="eastAsia" w:cs="微软雅黑" w:asciiTheme="minorEastAsia" w:hAnsiTheme="minorEastAsia"/>
          <w:b/>
          <w:bCs/>
          <w:color w:val="000000" w:themeColor="text1"/>
          <w:shd w:val="clear" w:color="auto" w:fill="FFFFFF"/>
          <w14:textFill>
            <w14:solidFill>
              <w14:schemeClr w14:val="tx1"/>
            </w14:solidFill>
          </w14:textFill>
        </w:rPr>
        <w:t>、</w:t>
      </w:r>
      <w:r>
        <w:rPr>
          <w:rFonts w:hint="eastAsia" w:hAnsi="宋体"/>
          <w:sz w:val="24"/>
          <w:szCs w:val="24"/>
        </w:rPr>
        <w:t>资格要求与合格条件</w:t>
      </w:r>
    </w:p>
    <w:p>
      <w:pPr>
        <w:pStyle w:val="6"/>
        <w:widowControl/>
        <w:spacing w:before="240" w:line="360" w:lineRule="auto"/>
        <w:contextualSpacing/>
        <w:rPr>
          <w:rFonts w:hint="eastAsia" w:cs="微软雅黑" w:asciiTheme="minorEastAsia" w:hAnsiTheme="minorEastAsia"/>
          <w:color w:val="000000" w:themeColor="text1"/>
          <w:highlight w:val="none"/>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highlight w:val="none"/>
          <w:shd w:val="clear" w:color="auto" w:fill="FFFFFF"/>
          <w:lang w:val="en-US" w:eastAsia="zh-CN"/>
          <w14:textFill>
            <w14:solidFill>
              <w14:schemeClr w14:val="tx1"/>
            </w14:solidFill>
          </w14:textFill>
        </w:rPr>
        <w:t>9.1.在中华人民共和国注册，注册资金不得低于</w:t>
      </w:r>
      <w:r>
        <w:rPr>
          <w:rFonts w:hint="eastAsia" w:cs="微软雅黑" w:asciiTheme="minorEastAsia" w:hAnsiTheme="minorEastAsia"/>
          <w:color w:val="000000" w:themeColor="text1"/>
          <w:highlight w:val="none"/>
          <w:shd w:val="clear" w:color="auto" w:fill="FFFFFF"/>
          <w:lang w:val="en-US" w:eastAsia="zh-CN"/>
          <w14:textFill>
            <w14:solidFill>
              <w14:schemeClr w14:val="tx1"/>
            </w14:solidFill>
          </w14:textFill>
        </w:rPr>
        <w:t>500万元；</w:t>
      </w:r>
    </w:p>
    <w:p>
      <w:pPr>
        <w:pStyle w:val="6"/>
        <w:widowControl/>
        <w:spacing w:before="240" w:line="360" w:lineRule="auto"/>
        <w:contextualSpacing/>
        <w:rPr>
          <w:rFonts w:hint="eastAsia" w:cs="微软雅黑" w:asciiTheme="minorEastAsia" w:hAnsiTheme="minorEastAsia"/>
          <w:color w:val="000000" w:themeColor="text1"/>
          <w:highlight w:val="none"/>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highlight w:val="none"/>
          <w:shd w:val="clear" w:color="auto" w:fill="FFFFFF"/>
          <w:lang w:val="en-US" w:eastAsia="zh-CN"/>
          <w14:textFill>
            <w14:solidFill>
              <w14:schemeClr w14:val="tx1"/>
            </w14:solidFill>
          </w14:textFill>
        </w:rPr>
        <w:t>9.2为履行本工程施工合同，参加投标的施工企业必须具有土建工程施工承包三级及以上资质，且资质允许施工范围必须与本工程建设规模、建设内容相符；投标人符合内蒙古自治区煤炭行业建设施工的相关要求。</w:t>
      </w:r>
    </w:p>
    <w:p>
      <w:pPr>
        <w:pStyle w:val="2"/>
        <w:spacing w:line="440" w:lineRule="exact"/>
        <w:rPr>
          <w:sz w:val="24"/>
        </w:rPr>
      </w:pPr>
      <w:r>
        <w:rPr>
          <w:rFonts w:hint="eastAsia" w:ascii="Times New Roman" w:hAnsi="Times New Roman"/>
          <w:bCs/>
          <w:sz w:val="24"/>
          <w:lang w:val="en-US" w:eastAsia="zh-CN"/>
        </w:rPr>
        <w:t>9.3</w:t>
      </w:r>
      <w:r>
        <w:rPr>
          <w:rFonts w:hint="eastAsia"/>
          <w:sz w:val="24"/>
        </w:rPr>
        <w:t>投标人必须具有独立法人资格，本项目不接受以联合体形式的投标。投标人必须承诺选派成建制专业施工队伍。</w:t>
      </w:r>
    </w:p>
    <w:p>
      <w:pPr>
        <w:pStyle w:val="2"/>
        <w:spacing w:line="440" w:lineRule="exact"/>
        <w:rPr>
          <w:sz w:val="24"/>
        </w:rPr>
      </w:pPr>
      <w:r>
        <w:rPr>
          <w:rFonts w:hint="eastAsia" w:ascii="Times New Roman" w:hAnsi="Times New Roman"/>
          <w:bCs/>
          <w:sz w:val="24"/>
          <w:lang w:val="en-US" w:eastAsia="zh-CN"/>
        </w:rPr>
        <w:t>9.4</w:t>
      </w:r>
      <w:r>
        <w:rPr>
          <w:rFonts w:hint="eastAsia"/>
          <w:sz w:val="24"/>
        </w:rPr>
        <w:t>为具有被授予合同的资格，投标人应提供符合招标人要求的资格文件，以证明其符合投标合格条件和具有履行合同的能力。为此，所提交的投标文件中应包括下列资料：</w:t>
      </w:r>
    </w:p>
    <w:p>
      <w:pPr>
        <w:pStyle w:val="2"/>
        <w:spacing w:line="440" w:lineRule="exact"/>
        <w:rPr>
          <w:sz w:val="24"/>
        </w:rPr>
      </w:pPr>
      <w:r>
        <w:rPr>
          <w:rFonts w:hint="eastAsia" w:ascii="Times New Roman" w:hAnsi="Times New Roman"/>
          <w:bCs/>
          <w:sz w:val="24"/>
          <w:lang w:val="en-US" w:eastAsia="zh-CN"/>
        </w:rPr>
        <w:t>9.5</w:t>
      </w:r>
      <w:r>
        <w:rPr>
          <w:rFonts w:hint="eastAsia"/>
          <w:sz w:val="24"/>
        </w:rPr>
        <w:t>有关确立投标法律地位文件的原件（包括营业执照、资质等级证书、安全施工资格证书、</w:t>
      </w:r>
      <w:r>
        <w:rPr>
          <w:rFonts w:hint="eastAsia" w:hAnsi="宋体"/>
          <w:sz w:val="24"/>
        </w:rPr>
        <w:t>相关质量体系认证</w:t>
      </w:r>
      <w:r>
        <w:rPr>
          <w:rFonts w:hint="eastAsia"/>
          <w:sz w:val="24"/>
        </w:rPr>
        <w:t>证书等）。</w:t>
      </w:r>
    </w:p>
    <w:p>
      <w:pPr>
        <w:pStyle w:val="2"/>
        <w:spacing w:line="440" w:lineRule="exact"/>
        <w:rPr>
          <w:sz w:val="24"/>
        </w:rPr>
      </w:pPr>
      <w:r>
        <w:rPr>
          <w:rFonts w:hint="eastAsia" w:ascii="Times New Roman" w:hAnsi="Times New Roman"/>
          <w:bCs/>
          <w:sz w:val="24"/>
          <w:lang w:val="en-US" w:eastAsia="zh-CN"/>
        </w:rPr>
        <w:t>9.6</w:t>
      </w:r>
      <w:r>
        <w:rPr>
          <w:rFonts w:hint="eastAsia"/>
          <w:sz w:val="24"/>
        </w:rPr>
        <w:t>投标人在近3年完成的与本合同工程相似的业绩及其合同履行情况和现在正在履行的合同情况（并提供有关合同原件的复印件）。</w:t>
      </w:r>
    </w:p>
    <w:p>
      <w:pPr>
        <w:spacing w:line="440" w:lineRule="exact"/>
        <w:rPr>
          <w:rFonts w:hint="eastAsia" w:ascii="宋体" w:eastAsiaTheme="minorEastAsia"/>
          <w:sz w:val="18"/>
          <w:lang w:eastAsia="zh-CN"/>
        </w:rPr>
      </w:pPr>
      <w:r>
        <w:rPr>
          <w:rFonts w:hint="eastAsia"/>
          <w:bCs/>
          <w:sz w:val="24"/>
          <w:szCs w:val="20"/>
          <w:lang w:val="en-US" w:eastAsia="zh-CN"/>
        </w:rPr>
        <w:t>9.7</w:t>
      </w:r>
      <w:r>
        <w:rPr>
          <w:rFonts w:hint="eastAsia" w:ascii="宋体"/>
          <w:sz w:val="24"/>
        </w:rPr>
        <w:t>按规定的格式填写公司的组织结构和拟在本工程担任项目经理、附近业</w:t>
      </w:r>
      <w:r>
        <w:rPr>
          <w:rFonts w:hint="eastAsia"/>
          <w:sz w:val="24"/>
        </w:rPr>
        <w:t>绩及业主证明材料原件</w:t>
      </w:r>
      <w:r>
        <w:rPr>
          <w:rFonts w:hint="eastAsia" w:ascii="宋体"/>
          <w:sz w:val="24"/>
        </w:rPr>
        <w:t>及施工现场管理、主要施工人员的情况。</w:t>
      </w:r>
    </w:p>
    <w:p>
      <w:pPr>
        <w:pStyle w:val="2"/>
        <w:spacing w:line="440" w:lineRule="exact"/>
        <w:rPr>
          <w:rFonts w:hint="eastAsia"/>
          <w:sz w:val="24"/>
        </w:rPr>
      </w:pPr>
      <w:r>
        <w:rPr>
          <w:rFonts w:hint="eastAsia" w:ascii="Times New Roman" w:hAnsi="Times New Roman"/>
          <w:bCs/>
          <w:sz w:val="24"/>
          <w:lang w:val="en-US" w:eastAsia="zh-CN"/>
        </w:rPr>
        <w:t>9.8</w:t>
      </w:r>
      <w:r>
        <w:rPr>
          <w:rFonts w:hint="eastAsia"/>
          <w:sz w:val="24"/>
        </w:rPr>
        <w:t>按规定格式提供完成本项目拟采用的主要施工机械设备情况。</w:t>
      </w:r>
    </w:p>
    <w:p>
      <w:pPr>
        <w:pStyle w:val="2"/>
        <w:spacing w:line="440" w:lineRule="exact"/>
        <w:rPr>
          <w:rFonts w:hint="eastAsia"/>
          <w:sz w:val="24"/>
        </w:rPr>
      </w:pPr>
      <w:r>
        <w:rPr>
          <w:rFonts w:hint="eastAsia"/>
          <w:sz w:val="24"/>
          <w:lang w:val="en-US" w:eastAsia="zh-CN"/>
        </w:rPr>
        <w:t>9.9</w:t>
      </w:r>
      <w:r>
        <w:rPr>
          <w:rFonts w:hint="eastAsia"/>
          <w:sz w:val="24"/>
        </w:rPr>
        <w:t>投标人具有健全的财务会计制度，没有处于被责令停业或破产状态，且资产未被重组、接管和冻结。投标人已具备履行合同所需的财务、技术和</w:t>
      </w:r>
      <w:r>
        <w:rPr>
          <w:rFonts w:hint="eastAsia"/>
          <w:sz w:val="24"/>
          <w:lang w:val="en-US" w:eastAsia="zh-CN"/>
        </w:rPr>
        <w:t>施工</w:t>
      </w:r>
      <w:r>
        <w:rPr>
          <w:rFonts w:hint="eastAsia"/>
          <w:sz w:val="24"/>
        </w:rPr>
        <w:t>能力，提供财务状况，包括近2年经过审计的主要财务报表。</w:t>
      </w:r>
    </w:p>
    <w:p>
      <w:pPr>
        <w:pStyle w:val="2"/>
        <w:spacing w:line="440" w:lineRule="exact"/>
        <w:rPr>
          <w:sz w:val="24"/>
        </w:rPr>
      </w:pPr>
      <w:r>
        <w:rPr>
          <w:rFonts w:hint="eastAsia" w:ascii="Times New Roman" w:hAnsi="Times New Roman"/>
          <w:bCs/>
          <w:sz w:val="24"/>
          <w:lang w:val="en-US" w:eastAsia="zh-CN"/>
        </w:rPr>
        <w:t>9.10</w:t>
      </w:r>
      <w:r>
        <w:rPr>
          <w:rFonts w:hint="eastAsia"/>
          <w:sz w:val="24"/>
        </w:rPr>
        <w:t>投标人目前和近2年涉及诉讼的资料。</w:t>
      </w:r>
    </w:p>
    <w:p>
      <w:pPr>
        <w:pStyle w:val="2"/>
        <w:spacing w:line="440" w:lineRule="exact"/>
        <w:rPr>
          <w:b/>
          <w:bCs/>
          <w:sz w:val="24"/>
        </w:rPr>
      </w:pPr>
      <w:r>
        <w:rPr>
          <w:rFonts w:hint="eastAsia" w:ascii="Times New Roman" w:hAnsi="Times New Roman"/>
          <w:bCs/>
          <w:sz w:val="24"/>
          <w:lang w:val="en-US" w:eastAsia="zh-CN"/>
        </w:rPr>
        <w:t>9.11</w:t>
      </w:r>
      <w:r>
        <w:rPr>
          <w:rFonts w:hint="eastAsia"/>
          <w:bCs/>
          <w:sz w:val="24"/>
        </w:rPr>
        <w:t>投标人必须向招标人购买招标文件并登记备案，未向招标人购买招标文件并登记备案的潜在投标人均无资格参加本次投标。</w:t>
      </w:r>
      <w:r>
        <w:rPr>
          <w:rFonts w:hint="eastAsia"/>
          <w:b/>
          <w:bCs/>
          <w:sz w:val="24"/>
        </w:rPr>
        <w:t>（本次招标文件免费，                                                                                                                                                                                                                                                                                                                                                                                                                                                                                                                                                                                                                                                                                                                                                                                                                                                                                                                                                                                                                                                                                                                                                                                                                                                                                                                                                                                                                                                                                                                                                                                                                                                                                                                                                                                                                                                                                                                                                                                                                                                                                                                                                                                                                                                                                                                                                                            发电子文件）</w:t>
      </w:r>
    </w:p>
    <w:p>
      <w:pPr>
        <w:pStyle w:val="2"/>
        <w:spacing w:line="440" w:lineRule="exact"/>
        <w:rPr>
          <w:bCs/>
          <w:sz w:val="24"/>
        </w:rPr>
      </w:pPr>
      <w:r>
        <w:rPr>
          <w:rFonts w:hint="eastAsia" w:ascii="Times New Roman" w:hAnsi="Times New Roman"/>
          <w:bCs/>
          <w:sz w:val="24"/>
          <w:lang w:val="en-US" w:eastAsia="zh-CN"/>
        </w:rPr>
        <w:t>9.12</w:t>
      </w:r>
      <w:r>
        <w:rPr>
          <w:rFonts w:hint="eastAsia"/>
          <w:bCs/>
          <w:sz w:val="24"/>
        </w:rPr>
        <w:t>投标人可以选择以下方式报名：</w:t>
      </w:r>
    </w:p>
    <w:p>
      <w:pPr>
        <w:pStyle w:val="2"/>
        <w:spacing w:line="440" w:lineRule="exact"/>
        <w:rPr>
          <w:b/>
          <w:bCs/>
          <w:sz w:val="24"/>
        </w:rPr>
      </w:pPr>
      <w:r>
        <w:rPr>
          <w:rFonts w:hint="eastAsia" w:ascii="Times New Roman" w:hAnsi="Times New Roman"/>
          <w:bCs/>
          <w:sz w:val="24"/>
          <w:lang w:val="en-US" w:eastAsia="zh-CN"/>
        </w:rPr>
        <w:t>9.13</w:t>
      </w:r>
      <w:r>
        <w:rPr>
          <w:rFonts w:hint="eastAsia"/>
          <w:sz w:val="24"/>
        </w:rPr>
        <w:t xml:space="preserve"> 接受投标邀请函的书面回执，明确表示是否接受邀请，参加本次投标。加盖单位公章后按投标邀请函提供的邮箱号传给招标人。</w:t>
      </w:r>
    </w:p>
    <w:p>
      <w:pPr>
        <w:pStyle w:val="2"/>
        <w:spacing w:line="440" w:lineRule="exact"/>
        <w:rPr>
          <w:bCs/>
          <w:sz w:val="24"/>
        </w:rPr>
      </w:pPr>
      <w:r>
        <w:rPr>
          <w:rFonts w:hint="eastAsia" w:ascii="Times New Roman" w:hAnsi="Times New Roman"/>
          <w:bCs/>
          <w:sz w:val="24"/>
          <w:lang w:val="en-US" w:eastAsia="zh-CN"/>
        </w:rPr>
        <w:t>9.14</w:t>
      </w:r>
      <w:r>
        <w:rPr>
          <w:rFonts w:hint="eastAsia" w:ascii="Times New Roman" w:hAnsi="Times New Roman"/>
          <w:bCs/>
          <w:sz w:val="24"/>
        </w:rPr>
        <w:t xml:space="preserve"> </w:t>
      </w:r>
      <w:r>
        <w:rPr>
          <w:rFonts w:hint="eastAsia"/>
          <w:bCs/>
          <w:sz w:val="24"/>
        </w:rPr>
        <w:t>投标人应对</w:t>
      </w:r>
      <w:r>
        <w:rPr>
          <w:rFonts w:hint="eastAsia" w:hAnsi="宋体"/>
          <w:sz w:val="24"/>
        </w:rPr>
        <w:t>本工程</w:t>
      </w:r>
      <w:r>
        <w:rPr>
          <w:rFonts w:hint="eastAsia"/>
          <w:bCs/>
          <w:sz w:val="24"/>
        </w:rPr>
        <w:t>单独登记报名。</w:t>
      </w:r>
    </w:p>
    <w:p>
      <w:pPr>
        <w:pStyle w:val="2"/>
        <w:spacing w:line="520" w:lineRule="exact"/>
        <w:rPr>
          <w:rFonts w:hint="eastAsia"/>
          <w:bCs/>
          <w:sz w:val="24"/>
        </w:rPr>
      </w:pPr>
      <w:r>
        <w:rPr>
          <w:rFonts w:hint="eastAsia" w:ascii="Times New Roman" w:hAnsi="Times New Roman"/>
          <w:bCs/>
          <w:sz w:val="24"/>
          <w:lang w:val="en-US" w:eastAsia="zh-CN"/>
        </w:rPr>
        <w:t>9.15</w:t>
      </w:r>
      <w:r>
        <w:rPr>
          <w:rFonts w:hint="eastAsia"/>
          <w:bCs/>
          <w:sz w:val="24"/>
        </w:rPr>
        <w:t>投标人应遵守《中华人民共和国招标投标法》及相关的中国法律和法规。</w:t>
      </w:r>
    </w:p>
    <w:p>
      <w:pPr>
        <w:pStyle w:val="2"/>
        <w:spacing w:line="520" w:lineRule="exact"/>
        <w:rPr>
          <w:rFonts w:hint="eastAsia"/>
          <w:bCs/>
          <w:sz w:val="24"/>
        </w:rPr>
      </w:pPr>
      <w:r>
        <w:rPr>
          <w:rFonts w:hint="eastAsia"/>
          <w:bCs/>
          <w:sz w:val="24"/>
          <w:lang w:val="en-US" w:eastAsia="zh-CN"/>
        </w:rPr>
        <w:t>9.16</w:t>
      </w:r>
      <w:r>
        <w:rPr>
          <w:rFonts w:hint="eastAsia"/>
          <w:bCs/>
          <w:sz w:val="24"/>
        </w:rPr>
        <w:t>投标人应提供银行在开标日前三个月内开具的资信证明原件</w:t>
      </w:r>
    </w:p>
    <w:p>
      <w:pPr>
        <w:pStyle w:val="2"/>
        <w:spacing w:line="520" w:lineRule="exact"/>
        <w:rPr>
          <w:rFonts w:hint="eastAsia"/>
          <w:bCs/>
          <w:sz w:val="24"/>
          <w:lang w:eastAsia="zh-CN"/>
        </w:rPr>
      </w:pPr>
      <w:r>
        <w:rPr>
          <w:rFonts w:hint="eastAsia"/>
          <w:bCs/>
          <w:sz w:val="24"/>
          <w:lang w:val="en-US" w:eastAsia="zh-CN"/>
        </w:rPr>
        <w:t>9.17</w:t>
      </w:r>
      <w:r>
        <w:rPr>
          <w:rFonts w:hint="eastAsia"/>
          <w:bCs/>
          <w:sz w:val="24"/>
        </w:rPr>
        <w:t>投标企业提供的相应资质资格证明文件必须绝对真实，如有虚假一律不予评审</w:t>
      </w:r>
      <w:r>
        <w:rPr>
          <w:rFonts w:hint="eastAsia"/>
          <w:bCs/>
          <w:sz w:val="24"/>
          <w:lang w:eastAsia="zh-CN"/>
        </w:rPr>
        <w:t>。</w:t>
      </w:r>
    </w:p>
    <w:p>
      <w:pPr>
        <w:pStyle w:val="2"/>
        <w:spacing w:line="520" w:lineRule="exact"/>
        <w:rPr>
          <w:rFonts w:hAnsi="宋体"/>
          <w:sz w:val="24"/>
          <w:szCs w:val="24"/>
        </w:rPr>
      </w:pPr>
      <w:r>
        <w:rPr>
          <w:rFonts w:hint="eastAsia" w:ascii="Times New Roman" w:hAnsi="Times New Roman"/>
          <w:bCs/>
          <w:sz w:val="24"/>
          <w:lang w:val="en-US" w:eastAsia="zh-CN"/>
        </w:rPr>
        <w:t>9.18</w:t>
      </w:r>
      <w:r>
        <w:rPr>
          <w:rFonts w:hint="eastAsia" w:hAnsi="宋体"/>
          <w:sz w:val="24"/>
          <w:szCs w:val="24"/>
        </w:rPr>
        <w:t>投标费用</w:t>
      </w:r>
    </w:p>
    <w:p>
      <w:pPr>
        <w:pStyle w:val="2"/>
        <w:spacing w:line="360" w:lineRule="auto"/>
        <w:rPr>
          <w:rFonts w:hint="eastAsia"/>
          <w:sz w:val="24"/>
        </w:rPr>
      </w:pPr>
      <w:r>
        <w:rPr>
          <w:rFonts w:hint="eastAsia"/>
          <w:sz w:val="24"/>
        </w:rPr>
        <w:t>投标人应承担因其投标编制投标文件与递交投标文件所涉及的一切费用。无论投标结果如何，招标人对上述费用不承担任何责任。</w:t>
      </w:r>
    </w:p>
    <w:p>
      <w:pPr>
        <w:pStyle w:val="2"/>
        <w:spacing w:line="360" w:lineRule="auto"/>
        <w:rPr>
          <w:rFonts w:hint="eastAsia"/>
          <w:sz w:val="24"/>
          <w:lang w:val="en-US" w:eastAsia="zh-CN"/>
        </w:rPr>
      </w:pPr>
      <w:r>
        <w:rPr>
          <w:rFonts w:hint="eastAsia"/>
          <w:sz w:val="24"/>
          <w:lang w:val="en-US" w:eastAsia="zh-CN"/>
        </w:rPr>
        <w:t>9.19本项目要求履约合同保证金20%</w:t>
      </w:r>
    </w:p>
    <w:p>
      <w:pPr>
        <w:pStyle w:val="2"/>
        <w:spacing w:line="360" w:lineRule="auto"/>
        <w:rPr>
          <w:rFonts w:hint="default" w:eastAsiaTheme="minorEastAsia"/>
          <w:sz w:val="24"/>
          <w:lang w:val="en-US" w:eastAsia="zh-CN"/>
        </w:rPr>
      </w:pPr>
      <w:r>
        <w:rPr>
          <w:rFonts w:hint="eastAsia"/>
          <w:sz w:val="24"/>
          <w:lang w:val="en-US" w:eastAsia="zh-CN"/>
        </w:rPr>
        <w:t>9.20工程预付款：本工程不支付预付款。具体见招标文件。</w:t>
      </w:r>
    </w:p>
    <w:p>
      <w:pPr>
        <w:pStyle w:val="6"/>
        <w:widowControl/>
        <w:spacing w:before="240" w:line="360" w:lineRule="auto"/>
        <w:ind w:firstLine="480" w:firstLineChars="200"/>
        <w:contextualSpacing/>
        <w:rPr>
          <w:rFonts w:hint="eastAsia" w:cs="微软雅黑" w:asciiTheme="minorEastAsia" w:hAnsiTheme="minorEastAsia"/>
          <w:color w:val="000000" w:themeColor="text1"/>
          <w:shd w:val="clear" w:color="auto" w:fill="FFFFFF"/>
          <w:lang w:eastAsia="zh-CN"/>
          <w14:textFill>
            <w14:solidFill>
              <w14:schemeClr w14:val="tx1"/>
            </w14:solidFill>
          </w14:textFill>
        </w:rPr>
      </w:pPr>
    </w:p>
    <w:p>
      <w:pPr>
        <w:pStyle w:val="6"/>
        <w:widowControl/>
        <w:spacing w:before="240" w:line="360" w:lineRule="auto"/>
        <w:ind w:firstLine="482"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b/>
          <w:bCs/>
          <w:color w:val="000000" w:themeColor="text1"/>
          <w:shd w:val="clear" w:color="auto" w:fill="FFFFFF"/>
          <w:lang w:val="en-US" w:eastAsia="zh-CN"/>
          <w14:textFill>
            <w14:solidFill>
              <w14:schemeClr w14:val="tx1"/>
            </w14:solidFill>
          </w14:textFill>
        </w:rPr>
        <w:t>十一</w:t>
      </w:r>
      <w:r>
        <w:rPr>
          <w:rFonts w:hint="eastAsia" w:cs="微软雅黑" w:asciiTheme="minorEastAsia" w:hAnsiTheme="minorEastAsia"/>
          <w:b/>
          <w:bCs/>
          <w:color w:val="000000" w:themeColor="text1"/>
          <w:shd w:val="clear" w:color="auto" w:fill="FFFFFF"/>
          <w14:textFill>
            <w14:solidFill>
              <w14:schemeClr w14:val="tx1"/>
            </w14:solidFill>
          </w14:textFill>
        </w:rPr>
        <w:t>、资格预审文件编制要求</w:t>
      </w:r>
      <w:r>
        <w:rPr>
          <w:rFonts w:hint="eastAsia" w:cs="微软雅黑" w:asciiTheme="minorEastAsia" w:hAnsiTheme="minorEastAsia"/>
          <w:color w:val="000000" w:themeColor="text1"/>
          <w:shd w:val="clear" w:color="auto" w:fill="FFFFFF"/>
          <w14:textFill>
            <w14:solidFill>
              <w14:schemeClr w14:val="tx1"/>
            </w14:solidFill>
          </w14:textFill>
        </w:rPr>
        <w:t>（按如下内容及顺序要求）</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1</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封面（必须注明投标单位名称、联系人姓名、联系人电话、联系人电子邮箱、设备名称、报名时间）；</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2</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投标人报名表格式</w:t>
      </w:r>
      <w:r>
        <w:rPr>
          <w:rFonts w:hint="eastAsia" w:cs="微软雅黑" w:asciiTheme="minorEastAsia" w:hAnsiTheme="minorEastAsia"/>
          <w:color w:val="000000" w:themeColor="text1"/>
          <w:shd w:val="clear" w:color="auto" w:fill="FFFFFF"/>
          <w:lang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见附件1</w:t>
      </w:r>
      <w:r>
        <w:rPr>
          <w:rFonts w:hint="eastAsia" w:cs="微软雅黑" w:asciiTheme="minorEastAsia" w:hAnsiTheme="minorEastAsia"/>
          <w:color w:val="000000" w:themeColor="text1"/>
          <w:shd w:val="clear" w:color="auto" w:fill="FFFFFF"/>
          <w:lang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3</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法人授权书；</w:t>
      </w:r>
    </w:p>
    <w:p>
      <w:pPr>
        <w:pStyle w:val="6"/>
        <w:widowControl/>
        <w:spacing w:before="240" w:line="360" w:lineRule="auto"/>
        <w:ind w:left="719" w:leftChars="228" w:hanging="240" w:hangingChars="1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4</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企业执照、资质证书</w:t>
      </w:r>
      <w:r>
        <w:rPr>
          <w:rFonts w:hint="eastAsia" w:cs="微软雅黑" w:asciiTheme="minorEastAsia" w:hAnsiTheme="minorEastAsia"/>
          <w:color w:val="000000" w:themeColor="text1"/>
          <w:shd w:val="clear" w:color="auto" w:fill="FFFFFF"/>
          <w:lang w:eastAsia="zh-CN"/>
          <w14:textFill>
            <w14:solidFill>
              <w14:schemeClr w14:val="tx1"/>
            </w14:solidFill>
          </w14:textFill>
        </w:rPr>
        <w:t>、</w:t>
      </w:r>
      <w:r>
        <w:rPr>
          <w:rFonts w:hint="eastAsia" w:ascii="宋体" w:hAnsi="宋体"/>
          <w:sz w:val="24"/>
        </w:rPr>
        <w:t>银行资信证明</w:t>
      </w:r>
      <w:r>
        <w:rPr>
          <w:rFonts w:hint="eastAsia" w:ascii="宋体" w:hAnsi="宋体"/>
          <w:sz w:val="24"/>
          <w:lang w:eastAsia="zh-CN"/>
        </w:rPr>
        <w:t>、</w:t>
      </w:r>
      <w:r>
        <w:rPr>
          <w:rFonts w:hint="eastAsia" w:ascii="宋体" w:hAnsi="宋体"/>
          <w:sz w:val="24"/>
        </w:rPr>
        <w:t>认证证书及安全生产许可证等投标人认为必要资料</w:t>
      </w:r>
      <w:r>
        <w:rPr>
          <w:rFonts w:hint="eastAsia" w:cs="微软雅黑" w:asciiTheme="minorEastAsia" w:hAnsiTheme="minorEastAsia"/>
          <w:color w:val="000000" w:themeColor="text1"/>
          <w:shd w:val="clear" w:color="auto" w:fill="FFFFFF"/>
          <w14:textFill>
            <w14:solidFill>
              <w14:schemeClr w14:val="tx1"/>
            </w14:solidFill>
          </w14:textFill>
        </w:rPr>
        <w:t>等；</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5</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企业同类业绩证明材料；</w:t>
      </w:r>
    </w:p>
    <w:p>
      <w:pPr>
        <w:pStyle w:val="6"/>
        <w:widowControl/>
        <w:spacing w:before="240" w:line="360" w:lineRule="auto"/>
        <w:ind w:firstLine="480" w:firstLineChars="200"/>
        <w:contextualSpacing/>
        <w:rPr>
          <w:rFonts w:hint="eastAsia" w:cs="微软雅黑" w:asciiTheme="minorEastAsia" w:hAnsiTheme="minorEastAsia"/>
          <w:color w:val="000000" w:themeColor="text1"/>
          <w:shd w:val="clear" w:color="auto" w:fill="FFFFFF"/>
          <w:lang w:val="en-US" w:eastAsia="zh-CN"/>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6.企业主营项目一定要填写营业执照经营范围内的、有业绩的、实际的主营项目。</w:t>
      </w:r>
    </w:p>
    <w:p>
      <w:pPr>
        <w:pStyle w:val="6"/>
        <w:widowControl/>
        <w:spacing w:before="240" w:line="360" w:lineRule="auto"/>
        <w:ind w:firstLine="480" w:firstLineChars="200"/>
        <w:contextualSpacing/>
        <w:rPr>
          <w:rFonts w:hint="eastAsia"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7.</w:t>
      </w:r>
      <w:r>
        <w:rPr>
          <w:rFonts w:hint="eastAsia" w:cs="微软雅黑" w:asciiTheme="minorEastAsia" w:hAnsiTheme="minorEastAsia"/>
          <w:color w:val="000000" w:themeColor="text1"/>
          <w:shd w:val="clear" w:color="auto" w:fill="FFFFFF"/>
          <w14:textFill>
            <w14:solidFill>
              <w14:schemeClr w14:val="tx1"/>
            </w14:solidFill>
          </w14:textFill>
        </w:rPr>
        <w:t>其它有必要提供给招标人的资料；</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8.</w:t>
      </w:r>
      <w:r>
        <w:rPr>
          <w:rFonts w:hint="eastAsia" w:cs="微软雅黑" w:asciiTheme="minorEastAsia" w:hAnsiTheme="minorEastAsia"/>
          <w:color w:val="000000" w:themeColor="text1"/>
          <w:shd w:val="clear" w:color="auto" w:fill="FFFFFF"/>
          <w14:textFill>
            <w14:solidFill>
              <w14:schemeClr w14:val="tx1"/>
            </w14:solidFill>
          </w14:textFill>
        </w:rPr>
        <w:t>报名资料的递交</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：电子邮件发送至</w:t>
      </w:r>
      <w:r>
        <w:rPr>
          <w:rFonts w:hint="eastAsia" w:cs="微软雅黑" w:asciiTheme="minorEastAsia" w:hAnsiTheme="minorEastAsia"/>
          <w:b/>
          <w:bCs/>
          <w:color w:val="000000" w:themeColor="text1"/>
          <w:shd w:val="clear" w:color="auto" w:fill="FFFFFF"/>
          <w:lang w:val="en-US" w:eastAsia="zh-CN"/>
          <w14:textFill>
            <w14:solidFill>
              <w14:schemeClr w14:val="tx1"/>
            </w14:solidFill>
          </w14:textFill>
        </w:rPr>
        <w:fldChar w:fldCharType="begin"/>
      </w:r>
      <w:r>
        <w:rPr>
          <w:rFonts w:hint="eastAsia" w:cs="微软雅黑" w:asciiTheme="minorEastAsia" w:hAnsiTheme="minorEastAsia"/>
          <w:b/>
          <w:bCs/>
          <w:color w:val="000000" w:themeColor="text1"/>
          <w:shd w:val="clear" w:color="auto" w:fill="FFFFFF"/>
          <w:lang w:val="en-US" w:eastAsia="zh-CN"/>
          <w14:textFill>
            <w14:solidFill>
              <w14:schemeClr w14:val="tx1"/>
            </w14:solidFill>
          </w14:textFill>
        </w:rPr>
        <w:instrText xml:space="preserve"> HYPERLINK "mailto:2406957709@QQ.com" </w:instrText>
      </w:r>
      <w:r>
        <w:rPr>
          <w:rFonts w:hint="eastAsia" w:cs="微软雅黑" w:asciiTheme="minorEastAsia" w:hAnsiTheme="minorEastAsia"/>
          <w:b/>
          <w:bCs/>
          <w:color w:val="000000" w:themeColor="text1"/>
          <w:shd w:val="clear" w:color="auto" w:fill="FFFFFF"/>
          <w:lang w:val="en-US" w:eastAsia="zh-CN"/>
          <w14:textFill>
            <w14:solidFill>
              <w14:schemeClr w14:val="tx1"/>
            </w14:solidFill>
          </w14:textFill>
        </w:rPr>
        <w:fldChar w:fldCharType="separate"/>
      </w:r>
      <w:r>
        <w:rPr>
          <w:rFonts w:hint="eastAsia" w:cs="微软雅黑" w:asciiTheme="minorEastAsia" w:hAnsiTheme="minorEastAsia"/>
          <w:b/>
          <w:bCs/>
          <w:color w:val="000000" w:themeColor="text1"/>
          <w:shd w:val="clear" w:color="auto" w:fill="FFFFFF"/>
          <w:lang w:val="en-US" w:eastAsia="zh-CN"/>
          <w14:textFill>
            <w14:solidFill>
              <w14:schemeClr w14:val="tx1"/>
            </w14:solidFill>
          </w14:textFill>
        </w:rPr>
        <w:t>2454518445@qq.com</w:t>
      </w:r>
      <w:r>
        <w:rPr>
          <w:rFonts w:hint="eastAsia" w:cs="微软雅黑" w:asciiTheme="minorEastAsia" w:hAnsiTheme="minorEastAsia"/>
          <w:b/>
          <w:bCs/>
          <w:color w:val="000000" w:themeColor="text1"/>
          <w:shd w:val="clear" w:color="auto" w:fill="FFFFFF"/>
          <w:lang w:val="en-US" w:eastAsia="zh-CN"/>
          <w14:textFill>
            <w14:solidFill>
              <w14:schemeClr w14:val="tx1"/>
            </w14:solidFill>
          </w14:textFill>
        </w:rPr>
        <w:fldChar w:fldCharType="end"/>
      </w:r>
      <w:r>
        <w:rPr>
          <w:rFonts w:hint="eastAsia" w:cs="微软雅黑" w:asciiTheme="minorEastAsia" w:hAnsiTheme="minorEastAsia"/>
          <w:b/>
          <w:bCs/>
          <w:color w:val="000000" w:themeColor="text1"/>
          <w:shd w:val="clear" w:color="auto" w:fill="FFFFFF"/>
          <w:lang w:val="en-US" w:eastAsia="zh-CN"/>
          <w14:textFill>
            <w14:solidFill>
              <w14:schemeClr w14:val="tx1"/>
            </w14:solidFill>
          </w14:textFill>
        </w:rPr>
        <w:t>；</w:t>
      </w:r>
    </w:p>
    <w:p>
      <w:pPr>
        <w:pStyle w:val="6"/>
        <w:widowControl/>
        <w:spacing w:before="240" w:line="360" w:lineRule="auto"/>
        <w:ind w:firstLine="480" w:firstLineChars="200"/>
        <w:contextualSpacing/>
        <w:rPr>
          <w:rFonts w:cs="微软雅黑" w:asciiTheme="minorEastAsia" w:hAnsiTheme="minorEastAsia"/>
          <w:shd w:val="clear" w:color="auto" w:fill="FFFFFF"/>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9.</w:t>
      </w:r>
      <w:r>
        <w:rPr>
          <w:rFonts w:hint="eastAsia" w:cs="微软雅黑" w:asciiTheme="minorEastAsia" w:hAnsiTheme="minorEastAsia"/>
          <w:color w:val="000000" w:themeColor="text1"/>
          <w:shd w:val="clear" w:color="auto" w:fill="FFFFFF"/>
          <w14:textFill>
            <w14:solidFill>
              <w14:schemeClr w14:val="tx1"/>
            </w14:solidFill>
          </w14:textFill>
        </w:rPr>
        <w:t>所有资质文件及报名表扫描pdf格式后，加盖公章。</w:t>
      </w:r>
    </w:p>
    <w:p>
      <w:pPr>
        <w:pStyle w:val="6"/>
        <w:widowControl/>
        <w:spacing w:before="240" w:line="360" w:lineRule="auto"/>
        <w:ind w:firstLine="482" w:firstLineChars="200"/>
        <w:contextualSpacing/>
        <w:rPr>
          <w:rFonts w:cs="微软雅黑" w:asciiTheme="minorEastAsia" w:hAnsiTheme="minorEastAsia"/>
          <w:b/>
          <w:bCs/>
          <w:color w:val="000000" w:themeColor="text1"/>
          <w:shd w:val="clear" w:color="auto" w:fill="FFFFFF"/>
          <w14:textFill>
            <w14:solidFill>
              <w14:schemeClr w14:val="tx1"/>
            </w14:solidFill>
          </w14:textFill>
        </w:rPr>
      </w:pPr>
      <w:r>
        <w:rPr>
          <w:rFonts w:hint="eastAsia" w:cs="微软雅黑" w:asciiTheme="minorEastAsia" w:hAnsiTheme="minorEastAsia"/>
          <w:b/>
          <w:bCs/>
          <w:color w:val="000000" w:themeColor="text1"/>
          <w:shd w:val="clear" w:color="auto" w:fill="FFFFFF"/>
          <w14:textFill>
            <w14:solidFill>
              <w14:schemeClr w14:val="tx1"/>
            </w14:solidFill>
          </w14:textFill>
        </w:rPr>
        <w:t>八、投标资格的确定</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1</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符合本公告所列的资格和条件要求并递交了资格预审文件的投标意向人并不意味着一定获得投标资格；</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2</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招标人专家组将对全部已收到的资格预审资料进行分析，并独立、自主选择、确定正式的投标人名单；</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3</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招标人选择和确定投标名单的过程和方法将不会进行公示和告知；</w:t>
      </w:r>
    </w:p>
    <w:p>
      <w:pPr>
        <w:pStyle w:val="6"/>
        <w:widowControl/>
        <w:spacing w:before="240" w:line="360" w:lineRule="auto"/>
        <w:ind w:firstLine="482" w:firstLineChars="200"/>
        <w:contextualSpacing/>
        <w:rPr>
          <w:rFonts w:cs="微软雅黑" w:asciiTheme="minorEastAsia" w:hAnsiTheme="minorEastAsia"/>
          <w:b/>
          <w:bCs/>
          <w:color w:val="000000" w:themeColor="text1"/>
          <w:shd w:val="clear" w:color="auto" w:fill="FFFFFF"/>
          <w14:textFill>
            <w14:solidFill>
              <w14:schemeClr w14:val="tx1"/>
            </w14:solidFill>
          </w14:textFill>
        </w:rPr>
      </w:pPr>
      <w:r>
        <w:rPr>
          <w:rFonts w:hint="eastAsia" w:cs="微软雅黑" w:asciiTheme="minorEastAsia" w:hAnsiTheme="minorEastAsia"/>
          <w:b/>
          <w:bCs/>
          <w:color w:val="000000" w:themeColor="text1"/>
          <w:shd w:val="clear" w:color="auto" w:fill="FFFFFF"/>
          <w14:textFill>
            <w14:solidFill>
              <w14:schemeClr w14:val="tx1"/>
            </w14:solidFill>
          </w14:textFill>
        </w:rPr>
        <w:t>九、其他说明</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1</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本公告的作用仅为遴选投标人，具体技术及经济方面要求以正式的招标文件为准；</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2</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本次报名暨资格预审为自愿参加，招标人不给予任何补偿，本阶段招标人不提供答疑；</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3</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本阶段不组织现场踏勘，无进一步的资料提供；</w:t>
      </w:r>
    </w:p>
    <w:p>
      <w:pPr>
        <w:pStyle w:val="6"/>
        <w:widowControl/>
        <w:spacing w:before="240" w:line="360" w:lineRule="auto"/>
        <w:ind w:firstLine="482" w:firstLineChars="200"/>
        <w:contextualSpacing/>
        <w:rPr>
          <w:rFonts w:cs="微软雅黑" w:asciiTheme="minorEastAsia" w:hAnsiTheme="minorEastAsia"/>
          <w:b/>
          <w:bCs/>
          <w:color w:val="000000" w:themeColor="text1"/>
          <w:shd w:val="clear" w:color="auto" w:fill="FFFFFF"/>
          <w14:textFill>
            <w14:solidFill>
              <w14:schemeClr w14:val="tx1"/>
            </w14:solidFill>
          </w14:textFill>
        </w:rPr>
      </w:pPr>
      <w:r>
        <w:rPr>
          <w:rFonts w:hint="eastAsia" w:cs="微软雅黑" w:asciiTheme="minorEastAsia" w:hAnsiTheme="minorEastAsia"/>
          <w:b/>
          <w:bCs/>
          <w:color w:val="000000" w:themeColor="text1"/>
          <w:shd w:val="clear" w:color="auto" w:fill="FFFFFF"/>
          <w14:textFill>
            <w14:solidFill>
              <w14:schemeClr w14:val="tx1"/>
            </w14:solidFill>
          </w14:textFill>
        </w:rPr>
        <w:t>十、投标人报名方式及招标文件的领取</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1</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投标人报名：本次招标采用电子邮件报名方式（PDF格式），</w:t>
      </w:r>
      <w:r>
        <w:rPr>
          <w:rFonts w:cs="微软雅黑" w:asciiTheme="minorEastAsia" w:hAnsiTheme="minorEastAsia"/>
          <w:color w:val="000000" w:themeColor="text1"/>
          <w:shd w:val="clear" w:color="auto" w:fill="FFFFFF"/>
          <w14:textFill>
            <w14:solidFill>
              <w14:schemeClr w14:val="tx1"/>
            </w14:solidFill>
          </w14:textFill>
        </w:rPr>
        <w:t>报名截止时间</w:t>
      </w:r>
      <w:r>
        <w:rPr>
          <w:rFonts w:cs="微软雅黑" w:asciiTheme="minorEastAsia" w:hAnsiTheme="minorEastAsia"/>
          <w:color w:val="000000" w:themeColor="text1"/>
          <w:highlight w:val="none"/>
          <w:shd w:val="clear" w:color="auto" w:fill="FFFFFF"/>
          <w14:textFill>
            <w14:solidFill>
              <w14:schemeClr w14:val="tx1"/>
            </w14:solidFill>
          </w14:textFill>
        </w:rPr>
        <w:t>：20</w:t>
      </w:r>
      <w:r>
        <w:rPr>
          <w:rFonts w:hint="eastAsia" w:cs="微软雅黑" w:asciiTheme="minorEastAsia" w:hAnsiTheme="minorEastAsia"/>
          <w:color w:val="000000" w:themeColor="text1"/>
          <w:highlight w:val="none"/>
          <w:shd w:val="clear" w:color="auto" w:fill="FFFFFF"/>
          <w14:textFill>
            <w14:solidFill>
              <w14:schemeClr w14:val="tx1"/>
            </w14:solidFill>
          </w14:textFill>
        </w:rPr>
        <w:t>2</w:t>
      </w:r>
      <w:r>
        <w:rPr>
          <w:rFonts w:hint="eastAsia" w:cs="微软雅黑" w:asciiTheme="minorEastAsia" w:hAnsiTheme="minorEastAsia"/>
          <w:color w:val="000000" w:themeColor="text1"/>
          <w:highlight w:val="none"/>
          <w:shd w:val="clear" w:color="auto" w:fill="FFFFFF"/>
          <w:lang w:val="en-US" w:eastAsia="zh-CN"/>
          <w14:textFill>
            <w14:solidFill>
              <w14:schemeClr w14:val="tx1"/>
            </w14:solidFill>
          </w14:textFill>
        </w:rPr>
        <w:t>2</w:t>
      </w:r>
      <w:r>
        <w:rPr>
          <w:rFonts w:cs="微软雅黑" w:asciiTheme="minorEastAsia" w:hAnsiTheme="minorEastAsia"/>
          <w:color w:val="000000" w:themeColor="text1"/>
          <w:highlight w:val="none"/>
          <w:shd w:val="clear" w:color="auto" w:fill="FFFFFF"/>
          <w14:textFill>
            <w14:solidFill>
              <w14:schemeClr w14:val="tx1"/>
            </w14:solidFill>
          </w14:textFill>
        </w:rPr>
        <w:t>年</w:t>
      </w:r>
      <w:r>
        <w:rPr>
          <w:rFonts w:hint="eastAsia" w:cs="微软雅黑" w:asciiTheme="minorEastAsia" w:hAnsiTheme="minorEastAsia"/>
          <w:color w:val="000000" w:themeColor="text1"/>
          <w:highlight w:val="none"/>
          <w:shd w:val="clear" w:color="auto" w:fill="FFFFFF"/>
          <w:lang w:val="en-US" w:eastAsia="zh-CN"/>
          <w14:textFill>
            <w14:solidFill>
              <w14:schemeClr w14:val="tx1"/>
            </w14:solidFill>
          </w14:textFill>
        </w:rPr>
        <w:t>04</w:t>
      </w:r>
      <w:r>
        <w:rPr>
          <w:rFonts w:cs="微软雅黑" w:asciiTheme="minorEastAsia" w:hAnsiTheme="minorEastAsia"/>
          <w:color w:val="000000" w:themeColor="text1"/>
          <w:highlight w:val="none"/>
          <w:shd w:val="clear" w:color="auto" w:fill="FFFFFF"/>
          <w14:textFill>
            <w14:solidFill>
              <w14:schemeClr w14:val="tx1"/>
            </w14:solidFill>
          </w14:textFill>
        </w:rPr>
        <w:t>月</w:t>
      </w:r>
      <w:r>
        <w:rPr>
          <w:rFonts w:hint="eastAsia" w:cs="微软雅黑" w:asciiTheme="minorEastAsia" w:hAnsiTheme="minorEastAsia"/>
          <w:color w:val="000000" w:themeColor="text1"/>
          <w:highlight w:val="none"/>
          <w:shd w:val="clear" w:color="auto" w:fill="FFFFFF"/>
          <w:lang w:val="en-US" w:eastAsia="zh-CN"/>
          <w14:textFill>
            <w14:solidFill>
              <w14:schemeClr w14:val="tx1"/>
            </w14:solidFill>
          </w14:textFill>
        </w:rPr>
        <w:t>30</w:t>
      </w:r>
      <w:r>
        <w:rPr>
          <w:rFonts w:cs="微软雅黑" w:asciiTheme="minorEastAsia" w:hAnsiTheme="minorEastAsia"/>
          <w:color w:val="000000" w:themeColor="text1"/>
          <w:highlight w:val="none"/>
          <w:shd w:val="clear" w:color="auto" w:fill="FFFFFF"/>
          <w14:textFill>
            <w14:solidFill>
              <w14:schemeClr w14:val="tx1"/>
            </w14:solidFill>
          </w14:textFill>
        </w:rPr>
        <w:t>日（</w:t>
      </w:r>
      <w:r>
        <w:rPr>
          <w:rFonts w:hint="eastAsia" w:cs="微软雅黑" w:asciiTheme="minorEastAsia" w:hAnsiTheme="minorEastAsia"/>
          <w:color w:val="000000" w:themeColor="text1"/>
          <w:highlight w:val="none"/>
          <w:shd w:val="clear" w:color="auto" w:fill="FFFFFF"/>
          <w14:textFill>
            <w14:solidFill>
              <w14:schemeClr w14:val="tx1"/>
            </w14:solidFill>
          </w14:textFill>
        </w:rPr>
        <w:t>下午18:00前），邮件采用“</w:t>
      </w:r>
      <w:r>
        <w:rPr>
          <w:rFonts w:hint="eastAsia" w:cs="微软雅黑" w:asciiTheme="minorEastAsia" w:hAnsiTheme="minorEastAsia"/>
          <w:color w:val="000000" w:themeColor="text1"/>
          <w:highlight w:val="none"/>
          <w:shd w:val="clear" w:color="auto" w:fill="FFFFFF"/>
          <w:lang w:val="en-US" w:eastAsia="zh-CN"/>
          <w14:textFill>
            <w14:solidFill>
              <w14:schemeClr w14:val="tx1"/>
            </w14:solidFill>
          </w14:textFill>
        </w:rPr>
        <w:t>项目</w:t>
      </w:r>
      <w:r>
        <w:rPr>
          <w:rFonts w:hint="eastAsia" w:cs="微软雅黑" w:asciiTheme="minorEastAsia" w:hAnsiTheme="minorEastAsia"/>
          <w:color w:val="000000" w:themeColor="text1"/>
          <w:highlight w:val="none"/>
          <w:shd w:val="clear" w:color="auto" w:fill="FFFFFF"/>
          <w14:textFill>
            <w14:solidFill>
              <w14:schemeClr w14:val="tx1"/>
            </w14:solidFill>
          </w14:textFill>
        </w:rPr>
        <w:t>名称+投标单位名称+投标时间”的</w:t>
      </w:r>
      <w:r>
        <w:rPr>
          <w:rFonts w:hint="eastAsia" w:cs="微软雅黑" w:asciiTheme="minorEastAsia" w:hAnsiTheme="minorEastAsia"/>
          <w:color w:val="000000" w:themeColor="text1"/>
          <w:shd w:val="clear" w:color="auto" w:fill="FFFFFF"/>
          <w14:textFill>
            <w14:solidFill>
              <w14:schemeClr w14:val="tx1"/>
            </w14:solidFill>
          </w14:textFill>
        </w:rPr>
        <w:t>方式命名，符合条件的预投标人参加投报名时，严格按本公告要求编制资格预审文件，否则不予审核报名。</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2</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招标人对投标资料进行审查后，通知符合要求的预投标人将</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投标保证金</w:t>
      </w:r>
      <w:r>
        <w:rPr>
          <w:rFonts w:hint="eastAsia" w:cs="微软雅黑" w:asciiTheme="minorEastAsia" w:hAnsiTheme="minorEastAsia"/>
          <w:color w:val="000000" w:themeColor="text1"/>
          <w:shd w:val="clear" w:color="auto" w:fill="FFFFFF"/>
          <w14:textFill>
            <w14:solidFill>
              <w14:schemeClr w14:val="tx1"/>
            </w14:solidFill>
          </w14:textFill>
        </w:rPr>
        <w:t>汇款到指定帐号后（</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只开</w:t>
      </w:r>
      <w:r>
        <w:rPr>
          <w:rFonts w:hint="eastAsia" w:cs="微软雅黑" w:asciiTheme="minorEastAsia" w:hAnsiTheme="minorEastAsia"/>
          <w:color w:val="000000" w:themeColor="text1"/>
          <w:shd w:val="clear" w:color="auto" w:fill="FFFFFF"/>
          <w14:textFill>
            <w14:solidFill>
              <w14:schemeClr w14:val="tx1"/>
            </w14:solidFill>
          </w14:textFill>
        </w:rPr>
        <w:t>收据</w:t>
      </w:r>
      <w:r>
        <w:rPr>
          <w:rFonts w:hint="eastAsia" w:cs="微软雅黑" w:asciiTheme="minorEastAsia" w:hAnsiTheme="minorEastAsia"/>
          <w:color w:val="000000" w:themeColor="text1"/>
          <w:shd w:val="clear" w:color="auto" w:fill="FFFFFF"/>
          <w:lang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在开标时领取），将招标文件以电子邮件的方式发送</w:t>
      </w:r>
      <w:bookmarkStart w:id="0" w:name="_GoBack"/>
      <w:bookmarkEnd w:id="0"/>
      <w:r>
        <w:rPr>
          <w:rFonts w:hint="eastAsia" w:cs="微软雅黑" w:asciiTheme="minorEastAsia" w:hAnsiTheme="minorEastAsia"/>
          <w:color w:val="000000" w:themeColor="text1"/>
          <w:shd w:val="clear" w:color="auto" w:fill="FFFFFF"/>
          <w14:textFill>
            <w14:solidFill>
              <w14:schemeClr w14:val="tx1"/>
            </w14:solidFill>
          </w14:textFill>
        </w:rPr>
        <w:t>到投标人在报名表里填写的电子邮箱。</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3</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w:t>
      </w:r>
      <w:r>
        <w:rPr>
          <w:rFonts w:hint="eastAsia" w:cs="微软雅黑" w:asciiTheme="minorEastAsia" w:hAnsiTheme="minorEastAsia"/>
          <w:color w:val="000000" w:themeColor="text1"/>
          <w:shd w:val="clear" w:color="auto" w:fill="FFFFFF"/>
          <w14:textFill>
            <w14:solidFill>
              <w14:schemeClr w14:val="tx1"/>
            </w14:solidFill>
          </w14:textFill>
        </w:rPr>
        <w:t>招标文件发售时间：</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2022年05月4日 上午9:00至下午18:00</w:t>
      </w:r>
      <w:r>
        <w:rPr>
          <w:rFonts w:hint="eastAsia" w:cs="微软雅黑" w:asciiTheme="minorEastAsia" w:hAnsiTheme="minorEastAsia"/>
          <w:color w:val="000000" w:themeColor="text1"/>
          <w:shd w:val="clear" w:color="auto" w:fill="FFFFFF"/>
          <w14:textFill>
            <w14:solidFill>
              <w14:schemeClr w14:val="tx1"/>
            </w14:solidFill>
          </w14:textFill>
        </w:rPr>
        <w:t xml:space="preserve">。 </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4.</w:t>
      </w:r>
      <w:r>
        <w:rPr>
          <w:rFonts w:hint="eastAsia" w:cs="微软雅黑" w:asciiTheme="minorEastAsia" w:hAnsiTheme="minorEastAsia"/>
          <w:color w:val="000000" w:themeColor="text1"/>
          <w:shd w:val="clear" w:color="auto" w:fill="FFFFFF"/>
          <w14:textFill>
            <w14:solidFill>
              <w14:schemeClr w14:val="tx1"/>
            </w14:solidFill>
          </w14:textFill>
        </w:rPr>
        <w:t>投标文件的递交</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4</w:t>
      </w:r>
      <w:r>
        <w:rPr>
          <w:rFonts w:hint="eastAsia" w:cs="微软雅黑" w:asciiTheme="minorEastAsia" w:hAnsiTheme="minorEastAsia"/>
          <w:color w:val="000000" w:themeColor="text1"/>
          <w:shd w:val="clear" w:color="auto" w:fill="FFFFFF"/>
          <w14:textFill>
            <w14:solidFill>
              <w14:schemeClr w14:val="tx1"/>
            </w14:solidFill>
          </w14:textFill>
        </w:rPr>
        <w:t>.1投标文件递交截止及开标时间：</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2022年05月15日 上午9:00</w:t>
      </w:r>
      <w:r>
        <w:rPr>
          <w:rFonts w:hint="eastAsia" w:cs="微软雅黑" w:asciiTheme="minorEastAsia" w:hAnsiTheme="minorEastAsia"/>
          <w:color w:val="000000" w:themeColor="text1"/>
          <w:shd w:val="clear" w:color="auto" w:fill="FFFFFF"/>
          <w14:textFill>
            <w14:solidFill>
              <w14:schemeClr w14:val="tx1"/>
            </w14:solidFill>
          </w14:textFill>
        </w:rPr>
        <w:t>；</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4</w:t>
      </w:r>
      <w:r>
        <w:rPr>
          <w:rFonts w:hint="eastAsia" w:cs="微软雅黑" w:asciiTheme="minorEastAsia" w:hAnsiTheme="minorEastAsia"/>
          <w:color w:val="000000" w:themeColor="text1"/>
          <w:shd w:val="clear" w:color="auto" w:fill="FFFFFF"/>
          <w14:textFill>
            <w14:solidFill>
              <w14:schemeClr w14:val="tx1"/>
            </w14:solidFill>
          </w14:textFill>
        </w:rPr>
        <w:t>.2投标文件递交地点</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（同为开标地点）</w:t>
      </w:r>
      <w:r>
        <w:rPr>
          <w:rFonts w:hint="eastAsia" w:cs="微软雅黑" w:asciiTheme="minorEastAsia" w:hAnsiTheme="minorEastAsia"/>
          <w:color w:val="000000" w:themeColor="text1"/>
          <w:shd w:val="clear" w:color="auto" w:fill="FFFFFF"/>
          <w14:textFill>
            <w14:solidFill>
              <w14:schemeClr w14:val="tx1"/>
            </w14:solidFill>
          </w14:textFill>
        </w:rPr>
        <w:t>：</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准格尔旗弓家塔宝平湾煤矿</w:t>
      </w:r>
      <w:r>
        <w:rPr>
          <w:rFonts w:hint="eastAsia" w:cs="微软雅黑" w:asciiTheme="minorEastAsia" w:hAnsiTheme="minorEastAsia"/>
          <w:color w:val="000000" w:themeColor="text1"/>
          <w:shd w:val="clear" w:color="auto" w:fill="FFFFFF"/>
          <w14:textFill>
            <w14:solidFill>
              <w14:schemeClr w14:val="tx1"/>
            </w14:solidFill>
          </w14:textFill>
        </w:rPr>
        <w:t xml:space="preserve"> </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4</w:t>
      </w:r>
      <w:r>
        <w:rPr>
          <w:rFonts w:hint="eastAsia" w:cs="微软雅黑" w:asciiTheme="minorEastAsia" w:hAnsiTheme="minorEastAsia"/>
          <w:color w:val="000000" w:themeColor="text1"/>
          <w:shd w:val="clear" w:color="auto" w:fill="FFFFFF"/>
          <w14:textFill>
            <w14:solidFill>
              <w14:schemeClr w14:val="tx1"/>
            </w14:solidFill>
          </w14:textFill>
        </w:rPr>
        <w:t>.3逾期送达或未送达指定地点的投标文件，招标人不予受理；</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5.</w:t>
      </w:r>
      <w:r>
        <w:rPr>
          <w:rFonts w:hint="eastAsia" w:cs="微软雅黑" w:asciiTheme="minorEastAsia" w:hAnsiTheme="minorEastAsia"/>
          <w:color w:val="000000" w:themeColor="text1"/>
          <w:shd w:val="clear" w:color="auto" w:fill="FFFFFF"/>
          <w14:textFill>
            <w14:solidFill>
              <w14:schemeClr w14:val="tx1"/>
            </w14:solidFill>
          </w14:textFill>
        </w:rPr>
        <w:t xml:space="preserve">招标人名称及联系方式 </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 xml:space="preserve">准格尔旗弓家塔宝平湾煤炭有限责任公司  </w:t>
      </w:r>
      <w:r>
        <w:rPr>
          <w:rFonts w:hint="eastAsia" w:cs="微软雅黑" w:asciiTheme="minorEastAsia" w:hAnsiTheme="minorEastAsia"/>
          <w:color w:val="000000" w:themeColor="text1"/>
          <w:shd w:val="clear" w:color="auto" w:fill="FFFFFF"/>
          <w14:textFill>
            <w14:solidFill>
              <w14:schemeClr w14:val="tx1"/>
            </w14:solidFill>
          </w14:textFill>
        </w:rPr>
        <w:t>联系人：</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王虎</w:t>
      </w:r>
      <w:r>
        <w:rPr>
          <w:rFonts w:hint="eastAsia" w:cs="微软雅黑" w:asciiTheme="minorEastAsia" w:hAnsiTheme="minorEastAsia"/>
          <w:color w:val="000000" w:themeColor="text1"/>
          <w:shd w:val="clear" w:color="auto" w:fill="FFFFFF"/>
          <w14:textFill>
            <w14:solidFill>
              <w14:schemeClr w14:val="tx1"/>
            </w14:solidFill>
          </w14:textFill>
        </w:rPr>
        <w:t xml:space="preserve"> </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15849710008、温志武 18504770083</w:t>
      </w:r>
      <w:r>
        <w:rPr>
          <w:rFonts w:hint="eastAsia" w:cs="微软雅黑" w:asciiTheme="minorEastAsia" w:hAnsiTheme="minorEastAsia"/>
          <w:color w:val="000000" w:themeColor="text1"/>
          <w:shd w:val="clear" w:color="auto" w:fill="FFFFFF"/>
          <w14:textFill>
            <w14:solidFill>
              <w14:schemeClr w14:val="tx1"/>
            </w14:solidFill>
          </w14:textFill>
        </w:rPr>
        <w:t xml:space="preserve"> </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 xml:space="preserve">   邮箱</w:t>
      </w:r>
      <w:r>
        <w:rPr>
          <w:rFonts w:hint="eastAsia" w:cs="微软雅黑" w:asciiTheme="minorEastAsia" w:hAnsiTheme="minorEastAsia"/>
          <w:color w:val="000000" w:themeColor="text1"/>
          <w:shd w:val="clear" w:color="auto" w:fill="FFFFFF"/>
          <w14:textFill>
            <w14:solidFill>
              <w14:schemeClr w14:val="tx1"/>
            </w14:solidFill>
          </w14:textFill>
        </w:rPr>
        <w:t xml:space="preserve"> </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2454518445@qq.com</w:t>
      </w:r>
      <w:r>
        <w:rPr>
          <w:rFonts w:hint="eastAsia" w:asciiTheme="minorEastAsia" w:hAnsiTheme="minorEastAsia" w:cstheme="minorEastAsia"/>
          <w:b/>
          <w:bCs/>
          <w:sz w:val="21"/>
          <w:szCs w:val="21"/>
          <w:lang w:val="en-US" w:eastAsia="zh-CN"/>
        </w:rPr>
        <w:t xml:space="preserve">    </w:t>
      </w:r>
      <w:r>
        <w:rPr>
          <w:rFonts w:hint="eastAsia" w:cs="微软雅黑" w:asciiTheme="minorEastAsia" w:hAnsiTheme="minorEastAsia"/>
          <w:color w:val="000000" w:themeColor="text1"/>
          <w:shd w:val="clear" w:color="auto" w:fill="FFFFFF"/>
          <w14:textFill>
            <w14:solidFill>
              <w14:schemeClr w14:val="tx1"/>
            </w14:solidFill>
          </w14:textFill>
        </w:rPr>
        <w:t xml:space="preserve">   </w:t>
      </w:r>
    </w:p>
    <w:p>
      <w:pPr>
        <w:pStyle w:val="6"/>
        <w:widowControl/>
        <w:spacing w:before="240" w:line="360" w:lineRule="auto"/>
        <w:ind w:firstLine="480" w:firstLineChars="200"/>
        <w:contextualSpacing/>
        <w:jc w:val="right"/>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 xml:space="preserve">  </w:t>
      </w:r>
    </w:p>
    <w:p>
      <w:pPr>
        <w:pStyle w:val="6"/>
        <w:widowControl/>
        <w:spacing w:before="240" w:line="360" w:lineRule="auto"/>
        <w:ind w:firstLine="480" w:firstLineChars="200"/>
        <w:contextualSpacing/>
        <w:jc w:val="right"/>
        <w:rPr>
          <w:rFonts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center"/>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 xml:space="preserve">                                  准格尔旗弓家塔宝平湾煤炭有限责任公司</w:t>
      </w: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14:textFill>
            <w14:solidFill>
              <w14:schemeClr w14:val="tx1"/>
            </w14:solidFill>
          </w14:textFill>
        </w:rPr>
        <w:t xml:space="preserve">  </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 xml:space="preserve">         </w:t>
      </w:r>
      <w:r>
        <w:rPr>
          <w:rFonts w:hint="eastAsia" w:cs="微软雅黑" w:asciiTheme="minorEastAsia" w:hAnsiTheme="minorEastAsia"/>
          <w:color w:val="000000" w:themeColor="text1"/>
          <w:shd w:val="clear" w:color="auto" w:fill="FFFFFF"/>
          <w14:textFill>
            <w14:solidFill>
              <w14:schemeClr w14:val="tx1"/>
            </w14:solidFill>
          </w14:textFill>
        </w:rPr>
        <w:t>202</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2</w:t>
      </w:r>
      <w:r>
        <w:rPr>
          <w:rFonts w:hint="eastAsia" w:cs="微软雅黑" w:asciiTheme="minorEastAsia" w:hAnsiTheme="minorEastAsia"/>
          <w:color w:val="000000" w:themeColor="text1"/>
          <w:shd w:val="clear" w:color="auto" w:fill="FFFFFF"/>
          <w14:textFill>
            <w14:solidFill>
              <w14:schemeClr w14:val="tx1"/>
            </w14:solidFill>
          </w14:textFill>
        </w:rPr>
        <w:t>年</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04</w:t>
      </w:r>
      <w:r>
        <w:rPr>
          <w:rFonts w:hint="eastAsia" w:cs="微软雅黑" w:asciiTheme="minorEastAsia" w:hAnsiTheme="minorEastAsia"/>
          <w:color w:val="000000" w:themeColor="text1"/>
          <w:shd w:val="clear" w:color="auto" w:fill="FFFFFF"/>
          <w14:textFill>
            <w14:solidFill>
              <w14:schemeClr w14:val="tx1"/>
            </w14:solidFill>
          </w14:textFill>
        </w:rPr>
        <w:t>月</w:t>
      </w: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20</w:t>
      </w:r>
      <w:r>
        <w:rPr>
          <w:rFonts w:hint="eastAsia" w:cs="微软雅黑" w:asciiTheme="minorEastAsia" w:hAnsiTheme="minorEastAsia"/>
          <w:color w:val="000000" w:themeColor="text1"/>
          <w:shd w:val="clear" w:color="auto" w:fill="FFFFFF"/>
          <w14:textFill>
            <w14:solidFill>
              <w14:schemeClr w14:val="tx1"/>
            </w14:solidFill>
          </w14:textFill>
        </w:rPr>
        <w:t xml:space="preserve">日 </w:t>
      </w: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right"/>
        <w:rPr>
          <w:rFonts w:hint="eastAsia"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jc w:val="both"/>
        <w:rPr>
          <w:rFonts w:cs="微软雅黑" w:asciiTheme="minorEastAsia" w:hAnsiTheme="minorEastAsia"/>
          <w:color w:val="000000" w:themeColor="text1"/>
          <w:shd w:val="clear" w:color="auto" w:fill="FFFFFF"/>
          <w14:textFill>
            <w14:solidFill>
              <w14:schemeClr w14:val="tx1"/>
            </w14:solidFill>
          </w14:textFill>
        </w:rPr>
      </w:pPr>
      <w:r>
        <w:rPr>
          <w:rFonts w:hint="eastAsia" w:cs="微软雅黑" w:asciiTheme="minorEastAsia" w:hAnsiTheme="minorEastAsia"/>
          <w:color w:val="000000" w:themeColor="text1"/>
          <w:shd w:val="clear" w:color="auto" w:fill="FFFFFF"/>
          <w:lang w:val="en-US" w:eastAsia="zh-CN"/>
          <w14:textFill>
            <w14:solidFill>
              <w14:schemeClr w14:val="tx1"/>
            </w14:solidFill>
          </w14:textFill>
        </w:rPr>
        <w:t>附件1</w:t>
      </w:r>
      <w:r>
        <w:rPr>
          <w:rFonts w:hint="eastAsia" w:cs="微软雅黑" w:asciiTheme="minorEastAsia" w:hAnsiTheme="minorEastAsia"/>
          <w:color w:val="000000" w:themeColor="text1"/>
          <w:shd w:val="clear" w:color="auto" w:fill="FFFFFF"/>
          <w14:textFill>
            <w14:solidFill>
              <w14:schemeClr w14:val="tx1"/>
            </w14:solidFill>
          </w14:textFill>
        </w:rPr>
        <w:t>    </w:t>
      </w:r>
    </w:p>
    <w:p>
      <w:pPr>
        <w:widowControl/>
        <w:jc w:val="center"/>
        <w:rPr>
          <w:rFonts w:ascii="Tahoma" w:hAnsi="Tahoma" w:eastAsia="宋体" w:cs="Tahoma"/>
          <w:b/>
          <w:kern w:val="0"/>
          <w:sz w:val="32"/>
        </w:rPr>
      </w:pPr>
      <w:r>
        <w:rPr>
          <w:rFonts w:hint="eastAsia" w:ascii="宋体" w:hAnsi="宋体" w:eastAsia="宋体" w:cs="宋体"/>
          <w:b/>
          <w:sz w:val="32"/>
          <w:szCs w:val="32"/>
        </w:rPr>
        <w:t>投标人报名登记表</w:t>
      </w:r>
    </w:p>
    <w:tbl>
      <w:tblPr>
        <w:tblStyle w:val="7"/>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pPr>
              <w:widowControl/>
              <w:rPr>
                <w:rFonts w:ascii="宋体" w:hAnsi="Calibri" w:eastAsia="宋体" w:cs="Tahoma"/>
                <w:kern w:val="0"/>
                <w:szCs w:val="21"/>
              </w:rPr>
            </w:pPr>
          </w:p>
        </w:tc>
      </w:tr>
      <w:tr>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pPr>
              <w:widowControl/>
              <w:rPr>
                <w:rFonts w:ascii="宋体" w:hAnsi="Calibri" w:eastAsia="宋体" w:cs="Tahoma"/>
                <w:kern w:val="0"/>
                <w:szCs w:val="21"/>
              </w:rPr>
            </w:pPr>
          </w:p>
        </w:tc>
      </w:tr>
      <w:tr>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tc>
      </w:tr>
      <w:tr>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tc>
      </w:tr>
      <w:tr>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tc>
      </w:tr>
      <w:tr>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pPr>
              <w:widowControl/>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国家级</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省、直辖市、自治区级</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地市级</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县区级</w:t>
            </w:r>
          </w:p>
        </w:tc>
      </w:tr>
      <w:tr>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Calibri" w:eastAsia="宋体" w:cs="Tahoma"/>
                <w:kern w:val="0"/>
                <w:szCs w:val="21"/>
                <w:u w:val="single"/>
              </w:rPr>
            </w:pPr>
            <w:r>
              <w:rPr>
                <w:rFonts w:hint="eastAsia" w:ascii="宋体" w:hAnsi="Calibri" w:eastAsia="宋体" w:cs="Tahoma"/>
                <w:kern w:val="0"/>
                <w:szCs w:val="21"/>
              </w:rPr>
              <w:t>□</w:t>
            </w:r>
            <w:r>
              <w:rPr>
                <w:rFonts w:hint="eastAsia" w:ascii="宋体" w:hAnsi="宋体" w:eastAsia="宋体" w:cs="Tahoma"/>
                <w:kern w:val="0"/>
                <w:szCs w:val="21"/>
              </w:rPr>
              <w:t>国有</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集体</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私营</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个体</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合资</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其它</w:t>
            </w:r>
          </w:p>
        </w:tc>
      </w:tr>
      <w:tr>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经营类别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Calibri" w:eastAsia="宋体" w:cs="Tahoma"/>
                <w:kern w:val="0"/>
                <w:szCs w:val="21"/>
              </w:rPr>
            </w:pPr>
            <w:r>
              <w:rPr>
                <w:rFonts w:hint="eastAsia" w:ascii="宋体" w:hAnsi="Calibri" w:eastAsia="宋体" w:cs="Tahoma"/>
                <w:kern w:val="0"/>
                <w:szCs w:val="21"/>
              </w:rPr>
              <w:t>□</w:t>
            </w:r>
            <w:r>
              <w:rPr>
                <w:rFonts w:hint="eastAsia" w:ascii="宋体" w:hAnsi="宋体" w:eastAsia="宋体" w:cs="Tahoma"/>
                <w:kern w:val="0"/>
                <w:szCs w:val="21"/>
              </w:rPr>
              <w:t>承包商</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制造商</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代理商</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供应商</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服务商</w:t>
            </w:r>
            <w:r>
              <w:rPr>
                <w:rFonts w:ascii="宋体" w:hAnsi="宋体" w:eastAsia="宋体" w:cs="Tahoma"/>
                <w:kern w:val="0"/>
                <w:szCs w:val="21"/>
              </w:rPr>
              <w:t xml:space="preserve">  </w:t>
            </w:r>
            <w:r>
              <w:rPr>
                <w:rFonts w:hint="eastAsia" w:ascii="宋体" w:hAnsi="Calibri" w:eastAsia="宋体" w:cs="Tahoma"/>
                <w:kern w:val="0"/>
                <w:szCs w:val="21"/>
              </w:rPr>
              <w:t>□</w:t>
            </w:r>
            <w:r>
              <w:rPr>
                <w:rFonts w:hint="eastAsia" w:ascii="宋体" w:hAnsi="宋体" w:eastAsia="宋体" w:cs="Tahoma"/>
                <w:kern w:val="0"/>
                <w:szCs w:val="21"/>
              </w:rPr>
              <w:t>其它</w:t>
            </w:r>
          </w:p>
        </w:tc>
      </w:tr>
      <w:tr>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pPr>
              <w:widowControl/>
              <w:rPr>
                <w:rFonts w:ascii="宋体" w:hAnsi="Calibri" w:eastAsia="宋体" w:cs="Tahoma"/>
                <w:kern w:val="0"/>
                <w:szCs w:val="21"/>
              </w:rPr>
            </w:pPr>
          </w:p>
        </w:tc>
      </w:tr>
      <w:tr>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pPr>
              <w:widowControl/>
              <w:rPr>
                <w:rFonts w:ascii="宋体" w:hAnsi="Calibri" w:eastAsia="宋体" w:cs="Tahoma"/>
                <w:kern w:val="0"/>
                <w:szCs w:val="21"/>
              </w:rPr>
            </w:pPr>
          </w:p>
        </w:tc>
      </w:tr>
      <w:tr>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pPr>
              <w:widowControl/>
              <w:rPr>
                <w:rFonts w:ascii="宋体" w:hAnsi="Calibri" w:eastAsia="宋体" w:cs="Tahoma"/>
                <w:kern w:val="0"/>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widowControl/>
              <w:jc w:val="center"/>
              <w:rPr>
                <w:rFonts w:ascii="宋体" w:hAnsi="Calibri" w:eastAsia="宋体" w:cs="Tahoma"/>
                <w:b/>
                <w:kern w:val="0"/>
                <w:szCs w:val="21"/>
              </w:rPr>
            </w:pPr>
            <w:r>
              <w:rPr>
                <w:rFonts w:ascii="宋体" w:hAnsi="宋体" w:eastAsia="宋体" w:cs="Tahoma"/>
                <w:b/>
                <w:kern w:val="0"/>
                <w:szCs w:val="21"/>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pPr>
              <w:widowControl/>
              <w:rPr>
                <w:rFonts w:ascii="宋体" w:hAnsi="Calibri" w:eastAsia="宋体" w:cs="Tahoma"/>
                <w:kern w:val="0"/>
                <w:szCs w:val="21"/>
              </w:rPr>
            </w:pPr>
          </w:p>
        </w:tc>
      </w:tr>
      <w:tr>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tc>
      </w:tr>
      <w:tr>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认证情况及</w:t>
            </w:r>
          </w:p>
          <w:p>
            <w:pPr>
              <w:widowControl/>
              <w:jc w:val="center"/>
              <w:rPr>
                <w:rFonts w:ascii="宋体" w:hAnsi="Calibri" w:eastAsia="宋体" w:cs="Tahoma"/>
                <w:b/>
                <w:kern w:val="0"/>
                <w:szCs w:val="21"/>
              </w:rPr>
            </w:pPr>
            <w:r>
              <w:rPr>
                <w:rFonts w:hint="eastAsia" w:ascii="宋体" w:hAnsi="宋体" w:eastAsia="宋体" w:cs="Tahoma"/>
                <w:b/>
                <w:kern w:val="0"/>
                <w:szCs w:val="21"/>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tc>
      </w:tr>
      <w:tr>
        <w:tblPrEx>
          <w:tblCellMar>
            <w:top w:w="0" w:type="dxa"/>
            <w:left w:w="0" w:type="dxa"/>
            <w:bottom w:w="0" w:type="dxa"/>
            <w:right w:w="0" w:type="dxa"/>
          </w:tblCellMar>
        </w:tblPrEx>
        <w:trPr>
          <w:trHeight w:val="1606"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ascii="宋体" w:hAnsi="Calibri" w:eastAsia="宋体" w:cs="Tahoma"/>
                <w:b/>
                <w:kern w:val="0"/>
                <w:szCs w:val="21"/>
              </w:rPr>
              <w:t>投标</w:t>
            </w:r>
            <w:r>
              <w:rPr>
                <w:rFonts w:hint="eastAsia" w:ascii="宋体" w:hAnsi="Calibri" w:eastAsia="宋体" w:cs="Tahoma"/>
                <w:b/>
                <w:kern w:val="0"/>
                <w:szCs w:val="21"/>
                <w:lang w:val="en-US" w:eastAsia="zh-CN"/>
              </w:rPr>
              <w:t>项目</w:t>
            </w:r>
            <w:r>
              <w:rPr>
                <w:rFonts w:ascii="宋体" w:hAnsi="Calibri" w:eastAsia="宋体" w:cs="Tahoma"/>
                <w:b/>
                <w:kern w:val="0"/>
                <w:szCs w:val="21"/>
              </w:rPr>
              <w:t>名称</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p>
            <w:pPr>
              <w:widowControl/>
              <w:rPr>
                <w:rFonts w:ascii="宋体" w:hAnsi="Calibri" w:eastAsia="宋体" w:cs="Tahoma"/>
                <w:kern w:val="0"/>
                <w:szCs w:val="21"/>
              </w:rPr>
            </w:pPr>
          </w:p>
          <w:p>
            <w:pPr>
              <w:widowControl/>
              <w:rPr>
                <w:rFonts w:ascii="宋体" w:hAnsi="Calibri" w:eastAsia="宋体" w:cs="Tahoma"/>
                <w:kern w:val="0"/>
                <w:szCs w:val="21"/>
              </w:rPr>
            </w:pPr>
          </w:p>
        </w:tc>
      </w:tr>
      <w:tr>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p>
            <w:pPr>
              <w:widowControl/>
              <w:rPr>
                <w:rFonts w:ascii="宋体" w:hAnsi="Calibri" w:eastAsia="宋体" w:cs="Tahoma"/>
                <w:kern w:val="0"/>
                <w:szCs w:val="21"/>
              </w:rPr>
            </w:pPr>
          </w:p>
          <w:p>
            <w:pPr>
              <w:widowControl/>
              <w:rPr>
                <w:rFonts w:ascii="宋体" w:hAnsi="Calibri" w:eastAsia="宋体" w:cs="Tahoma"/>
                <w:kern w:val="0"/>
                <w:szCs w:val="21"/>
              </w:rPr>
            </w:pPr>
          </w:p>
        </w:tc>
      </w:tr>
      <w:tr>
        <w:tblPrEx>
          <w:tblCellMar>
            <w:top w:w="0" w:type="dxa"/>
            <w:left w:w="0" w:type="dxa"/>
            <w:bottom w:w="0" w:type="dxa"/>
            <w:right w:w="0" w:type="dxa"/>
          </w:tblCellMar>
        </w:tblPrEx>
        <w:trPr>
          <w:trHeight w:val="1864"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tc>
      </w:tr>
      <w:tr>
        <w:tblPrEx>
          <w:tblCellMar>
            <w:top w:w="0" w:type="dxa"/>
            <w:left w:w="0" w:type="dxa"/>
            <w:bottom w:w="0" w:type="dxa"/>
            <w:right w:w="0" w:type="dxa"/>
          </w:tblCellMar>
        </w:tblPrEx>
        <w:trPr>
          <w:trHeight w:val="2427"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附件（证书</w:t>
            </w:r>
          </w:p>
          <w:p>
            <w:pPr>
              <w:widowControl/>
              <w:jc w:val="center"/>
              <w:rPr>
                <w:rFonts w:ascii="宋体" w:hAnsi="Calibri" w:eastAsia="宋体" w:cs="Tahoma"/>
                <w:b/>
                <w:kern w:val="0"/>
                <w:szCs w:val="21"/>
              </w:rPr>
            </w:pPr>
            <w:r>
              <w:rPr>
                <w:rFonts w:hint="eastAsia" w:ascii="宋体" w:hAnsi="宋体" w:eastAsia="宋体" w:cs="Tahoma"/>
                <w:b/>
                <w:kern w:val="0"/>
                <w:szCs w:val="21"/>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pPr>
              <w:widowControl/>
              <w:rPr>
                <w:rFonts w:ascii="宋体" w:hAnsi="Calibri" w:eastAsia="宋体" w:cs="Tahoma"/>
                <w:kern w:val="0"/>
                <w:szCs w:val="21"/>
              </w:rPr>
            </w:pPr>
          </w:p>
          <w:p>
            <w:pPr>
              <w:widowControl/>
              <w:rPr>
                <w:rFonts w:ascii="宋体" w:hAnsi="Calibri" w:eastAsia="宋体" w:cs="Tahoma"/>
                <w:kern w:val="0"/>
                <w:szCs w:val="21"/>
              </w:rPr>
            </w:pPr>
          </w:p>
          <w:p>
            <w:pPr>
              <w:widowControl/>
              <w:rPr>
                <w:rFonts w:ascii="宋体" w:hAnsi="Calibri" w:eastAsia="宋体" w:cs="Tahoma"/>
                <w:kern w:val="0"/>
                <w:szCs w:val="21"/>
              </w:rPr>
            </w:pPr>
          </w:p>
          <w:p>
            <w:pPr>
              <w:widowControl/>
              <w:rPr>
                <w:rFonts w:ascii="宋体" w:hAnsi="Calibri" w:eastAsia="宋体" w:cs="Tahoma"/>
                <w:kern w:val="0"/>
                <w:szCs w:val="21"/>
              </w:rPr>
            </w:pPr>
          </w:p>
          <w:p>
            <w:pPr>
              <w:widowControl/>
              <w:rPr>
                <w:rFonts w:ascii="宋体" w:hAnsi="Calibri" w:eastAsia="宋体" w:cs="Tahoma"/>
                <w:kern w:val="0"/>
                <w:szCs w:val="21"/>
              </w:rPr>
            </w:pPr>
          </w:p>
          <w:p>
            <w:pPr>
              <w:widowControl/>
              <w:rPr>
                <w:rFonts w:ascii="宋体" w:hAnsi="Calibri" w:eastAsia="宋体" w:cs="Tahoma"/>
                <w:kern w:val="0"/>
                <w:szCs w:val="21"/>
              </w:rPr>
            </w:pPr>
          </w:p>
        </w:tc>
      </w:tr>
      <w:tr>
        <w:tblPrEx>
          <w:tblCellMar>
            <w:top w:w="0" w:type="dxa"/>
            <w:left w:w="0" w:type="dxa"/>
            <w:bottom w:w="0" w:type="dxa"/>
            <w:right w:w="0" w:type="dxa"/>
          </w:tblCellMar>
        </w:tblPrEx>
        <w:trPr>
          <w:trHeight w:val="466" w:hRule="atLeast"/>
        </w:trPr>
        <w:tc>
          <w:tcPr>
            <w:tcW w:w="1635"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Calibri" w:eastAsia="宋体" w:cs="Tahoma"/>
                <w:b/>
                <w:kern w:val="0"/>
                <w:szCs w:val="21"/>
              </w:rPr>
            </w:pPr>
            <w:r>
              <w:rPr>
                <w:rFonts w:hint="eastAsia" w:ascii="宋体" w:hAnsi="宋体" w:eastAsia="宋体" w:cs="Tahoma"/>
                <w:b/>
                <w:kern w:val="0"/>
                <w:szCs w:val="21"/>
              </w:rPr>
              <w:t>备注</w:t>
            </w:r>
          </w:p>
        </w:tc>
        <w:tc>
          <w:tcPr>
            <w:tcW w:w="8085" w:type="dxa"/>
            <w:gridSpan w:val="5"/>
            <w:tcBorders>
              <w:top w:val="single" w:color="auto" w:sz="6" w:space="0"/>
              <w:left w:val="single" w:color="auto" w:sz="6" w:space="0"/>
              <w:bottom w:val="single" w:color="auto" w:sz="6" w:space="0"/>
              <w:right w:val="single" w:color="auto" w:sz="6" w:space="0"/>
            </w:tcBorders>
          </w:tcPr>
          <w:p>
            <w:pPr>
              <w:widowControl/>
              <w:jc w:val="left"/>
              <w:rPr>
                <w:rFonts w:ascii="宋体" w:hAnsi="Calibri" w:eastAsia="宋体" w:cs="Tahoma"/>
                <w:kern w:val="0"/>
                <w:szCs w:val="21"/>
              </w:rPr>
            </w:pPr>
          </w:p>
        </w:tc>
      </w:tr>
    </w:tbl>
    <w:p>
      <w:pPr>
        <w:widowControl/>
        <w:rPr>
          <w:rFonts w:ascii="宋体" w:hAnsi="Calibri" w:eastAsia="宋体" w:cs="Tahoma"/>
          <w:kern w:val="0"/>
          <w:szCs w:val="21"/>
        </w:rPr>
      </w:pPr>
      <w:r>
        <w:rPr>
          <w:rFonts w:hint="eastAsia" w:ascii="宋体" w:hAnsi="宋体" w:eastAsia="宋体" w:cs="Tahoma"/>
          <w:kern w:val="0"/>
          <w:szCs w:val="21"/>
        </w:rPr>
        <w:t>日期：</w:t>
      </w:r>
      <w:r>
        <w:rPr>
          <w:rFonts w:ascii="宋体" w:hAnsi="宋体" w:eastAsia="宋体" w:cs="Tahoma"/>
          <w:kern w:val="0"/>
          <w:szCs w:val="21"/>
        </w:rPr>
        <w:t xml:space="preserve">                                                              </w:t>
      </w:r>
      <w:r>
        <w:rPr>
          <w:rFonts w:hint="eastAsia" w:ascii="宋体" w:hAnsi="宋体" w:eastAsia="宋体" w:cs="Tahoma"/>
          <w:kern w:val="0"/>
          <w:szCs w:val="21"/>
        </w:rPr>
        <w:t>编号：</w:t>
      </w: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ind w:firstLine="480" w:firstLineChars="200"/>
        <w:contextualSpacing/>
        <w:rPr>
          <w:rFonts w:cs="微软雅黑" w:asciiTheme="minorEastAsia" w:hAnsiTheme="minorEastAsia"/>
          <w:color w:val="000000" w:themeColor="text1"/>
          <w:shd w:val="clear" w:color="auto" w:fill="FFFFFF"/>
          <w14:textFill>
            <w14:solidFill>
              <w14:schemeClr w14:val="tx1"/>
            </w14:solidFill>
          </w14:textFill>
        </w:rPr>
      </w:pPr>
    </w:p>
    <w:p>
      <w:pPr>
        <w:pStyle w:val="6"/>
        <w:widowControl/>
        <w:spacing w:before="240" w:line="360" w:lineRule="auto"/>
        <w:contextualSpacing/>
        <w:rPr>
          <w:rFonts w:cs="宋体" w:asciiTheme="minorEastAsia" w:hAnsiTheme="minorEastAsia"/>
          <w:b/>
        </w:rPr>
      </w:pPr>
    </w:p>
    <w:sectPr>
      <w:pgSz w:w="11906" w:h="16838"/>
      <w:pgMar w:top="1020" w:right="1418" w:bottom="567" w:left="141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DA4E6"/>
    <w:multiLevelType w:val="singleLevel"/>
    <w:tmpl w:val="CE4DA4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57D4F"/>
    <w:rsid w:val="00017FD0"/>
    <w:rsid w:val="00021788"/>
    <w:rsid w:val="00024082"/>
    <w:rsid w:val="00034CB3"/>
    <w:rsid w:val="00050378"/>
    <w:rsid w:val="000607A8"/>
    <w:rsid w:val="00066C16"/>
    <w:rsid w:val="00067117"/>
    <w:rsid w:val="00075439"/>
    <w:rsid w:val="0008461B"/>
    <w:rsid w:val="0009749B"/>
    <w:rsid w:val="0009760C"/>
    <w:rsid w:val="000A36E7"/>
    <w:rsid w:val="000C780F"/>
    <w:rsid w:val="000E0932"/>
    <w:rsid w:val="000E147D"/>
    <w:rsid w:val="000F540F"/>
    <w:rsid w:val="0010474E"/>
    <w:rsid w:val="0011556F"/>
    <w:rsid w:val="00135A97"/>
    <w:rsid w:val="00145771"/>
    <w:rsid w:val="00145D06"/>
    <w:rsid w:val="0014638C"/>
    <w:rsid w:val="00146592"/>
    <w:rsid w:val="00150F41"/>
    <w:rsid w:val="0015370A"/>
    <w:rsid w:val="001619D4"/>
    <w:rsid w:val="00162CBE"/>
    <w:rsid w:val="00175576"/>
    <w:rsid w:val="00175DC0"/>
    <w:rsid w:val="00182D3E"/>
    <w:rsid w:val="001941D5"/>
    <w:rsid w:val="001B79F6"/>
    <w:rsid w:val="001D3E95"/>
    <w:rsid w:val="001E6914"/>
    <w:rsid w:val="001F099F"/>
    <w:rsid w:val="001F166F"/>
    <w:rsid w:val="00203C04"/>
    <w:rsid w:val="00203F9F"/>
    <w:rsid w:val="00204D0E"/>
    <w:rsid w:val="00230E20"/>
    <w:rsid w:val="002317E3"/>
    <w:rsid w:val="00244E2A"/>
    <w:rsid w:val="0026291C"/>
    <w:rsid w:val="002722A4"/>
    <w:rsid w:val="002A25B2"/>
    <w:rsid w:val="002B6AD2"/>
    <w:rsid w:val="002C0361"/>
    <w:rsid w:val="002D68F1"/>
    <w:rsid w:val="002E4561"/>
    <w:rsid w:val="002F4BA7"/>
    <w:rsid w:val="003004D2"/>
    <w:rsid w:val="003045BA"/>
    <w:rsid w:val="0031730C"/>
    <w:rsid w:val="00340004"/>
    <w:rsid w:val="00347D93"/>
    <w:rsid w:val="00356330"/>
    <w:rsid w:val="0036139F"/>
    <w:rsid w:val="003631D9"/>
    <w:rsid w:val="00375634"/>
    <w:rsid w:val="003760AD"/>
    <w:rsid w:val="00376A4F"/>
    <w:rsid w:val="00380F5C"/>
    <w:rsid w:val="003979F6"/>
    <w:rsid w:val="00397ECF"/>
    <w:rsid w:val="003A177D"/>
    <w:rsid w:val="003B494E"/>
    <w:rsid w:val="003D101C"/>
    <w:rsid w:val="003E31CC"/>
    <w:rsid w:val="003E32B4"/>
    <w:rsid w:val="003F038F"/>
    <w:rsid w:val="003F2D8F"/>
    <w:rsid w:val="003F72F2"/>
    <w:rsid w:val="004018DE"/>
    <w:rsid w:val="00406877"/>
    <w:rsid w:val="00412727"/>
    <w:rsid w:val="00421EEC"/>
    <w:rsid w:val="00425284"/>
    <w:rsid w:val="004415AA"/>
    <w:rsid w:val="00452037"/>
    <w:rsid w:val="00475DFD"/>
    <w:rsid w:val="00481C1E"/>
    <w:rsid w:val="0048561F"/>
    <w:rsid w:val="00485B92"/>
    <w:rsid w:val="00486B0A"/>
    <w:rsid w:val="004978AE"/>
    <w:rsid w:val="00497DE3"/>
    <w:rsid w:val="004B7EC0"/>
    <w:rsid w:val="004C5722"/>
    <w:rsid w:val="004C5F01"/>
    <w:rsid w:val="004D35C9"/>
    <w:rsid w:val="004E2DF8"/>
    <w:rsid w:val="004F504D"/>
    <w:rsid w:val="00505CEE"/>
    <w:rsid w:val="00506F04"/>
    <w:rsid w:val="00510AC1"/>
    <w:rsid w:val="0052130C"/>
    <w:rsid w:val="00527148"/>
    <w:rsid w:val="00571718"/>
    <w:rsid w:val="00593A06"/>
    <w:rsid w:val="00593C90"/>
    <w:rsid w:val="0059786A"/>
    <w:rsid w:val="005A1525"/>
    <w:rsid w:val="005B144E"/>
    <w:rsid w:val="005D279D"/>
    <w:rsid w:val="005D44CF"/>
    <w:rsid w:val="005E6202"/>
    <w:rsid w:val="005E6EC4"/>
    <w:rsid w:val="005F0F98"/>
    <w:rsid w:val="005F25E5"/>
    <w:rsid w:val="006025E5"/>
    <w:rsid w:val="00615225"/>
    <w:rsid w:val="00633BE6"/>
    <w:rsid w:val="00636ADF"/>
    <w:rsid w:val="00637C6F"/>
    <w:rsid w:val="0064124E"/>
    <w:rsid w:val="00661925"/>
    <w:rsid w:val="00671252"/>
    <w:rsid w:val="00672DEF"/>
    <w:rsid w:val="006841CA"/>
    <w:rsid w:val="006A33DB"/>
    <w:rsid w:val="006A5ECB"/>
    <w:rsid w:val="006B67C6"/>
    <w:rsid w:val="006B78E3"/>
    <w:rsid w:val="006C290C"/>
    <w:rsid w:val="006C4297"/>
    <w:rsid w:val="006E0E69"/>
    <w:rsid w:val="006E7CD8"/>
    <w:rsid w:val="006F5759"/>
    <w:rsid w:val="00703F03"/>
    <w:rsid w:val="00706F47"/>
    <w:rsid w:val="00713DC4"/>
    <w:rsid w:val="00714608"/>
    <w:rsid w:val="00715953"/>
    <w:rsid w:val="007178AF"/>
    <w:rsid w:val="007231A7"/>
    <w:rsid w:val="007252CB"/>
    <w:rsid w:val="007406CC"/>
    <w:rsid w:val="00745C3D"/>
    <w:rsid w:val="00746EFA"/>
    <w:rsid w:val="007500D5"/>
    <w:rsid w:val="007543E9"/>
    <w:rsid w:val="00761C8C"/>
    <w:rsid w:val="00761F27"/>
    <w:rsid w:val="0076767C"/>
    <w:rsid w:val="007727C4"/>
    <w:rsid w:val="00777DCA"/>
    <w:rsid w:val="00784194"/>
    <w:rsid w:val="00792102"/>
    <w:rsid w:val="007A3A1B"/>
    <w:rsid w:val="007B182F"/>
    <w:rsid w:val="007B5E29"/>
    <w:rsid w:val="007C0DC7"/>
    <w:rsid w:val="007C1D26"/>
    <w:rsid w:val="007D4973"/>
    <w:rsid w:val="007F36F4"/>
    <w:rsid w:val="008002E6"/>
    <w:rsid w:val="008010E2"/>
    <w:rsid w:val="00801F3C"/>
    <w:rsid w:val="008023DB"/>
    <w:rsid w:val="00810AFB"/>
    <w:rsid w:val="00814FD7"/>
    <w:rsid w:val="008339E4"/>
    <w:rsid w:val="0084666E"/>
    <w:rsid w:val="00847894"/>
    <w:rsid w:val="008534B9"/>
    <w:rsid w:val="00862A96"/>
    <w:rsid w:val="00871DC4"/>
    <w:rsid w:val="008A3065"/>
    <w:rsid w:val="008B71CA"/>
    <w:rsid w:val="008C05D1"/>
    <w:rsid w:val="008C075C"/>
    <w:rsid w:val="008C0CD5"/>
    <w:rsid w:val="008C3D59"/>
    <w:rsid w:val="008D3FEC"/>
    <w:rsid w:val="008E0FC0"/>
    <w:rsid w:val="008F5C22"/>
    <w:rsid w:val="009000F4"/>
    <w:rsid w:val="00913FF1"/>
    <w:rsid w:val="009178EE"/>
    <w:rsid w:val="00942305"/>
    <w:rsid w:val="00943504"/>
    <w:rsid w:val="009445B6"/>
    <w:rsid w:val="00956D36"/>
    <w:rsid w:val="00966CD3"/>
    <w:rsid w:val="00993438"/>
    <w:rsid w:val="009A140A"/>
    <w:rsid w:val="009A312E"/>
    <w:rsid w:val="009A3269"/>
    <w:rsid w:val="009A3626"/>
    <w:rsid w:val="009B0608"/>
    <w:rsid w:val="009B062D"/>
    <w:rsid w:val="009B0CA1"/>
    <w:rsid w:val="009B4CD9"/>
    <w:rsid w:val="009C377E"/>
    <w:rsid w:val="009C3B30"/>
    <w:rsid w:val="009D6E31"/>
    <w:rsid w:val="009D704F"/>
    <w:rsid w:val="009F14BC"/>
    <w:rsid w:val="00A05E21"/>
    <w:rsid w:val="00A24DF4"/>
    <w:rsid w:val="00A25C7E"/>
    <w:rsid w:val="00A3440C"/>
    <w:rsid w:val="00A3688A"/>
    <w:rsid w:val="00A5281D"/>
    <w:rsid w:val="00A71BA3"/>
    <w:rsid w:val="00A76233"/>
    <w:rsid w:val="00A82D6E"/>
    <w:rsid w:val="00A83942"/>
    <w:rsid w:val="00A86F4C"/>
    <w:rsid w:val="00A8724D"/>
    <w:rsid w:val="00A87649"/>
    <w:rsid w:val="00AA1885"/>
    <w:rsid w:val="00AA3EF3"/>
    <w:rsid w:val="00AC1675"/>
    <w:rsid w:val="00AC42B2"/>
    <w:rsid w:val="00AE3280"/>
    <w:rsid w:val="00AF139A"/>
    <w:rsid w:val="00AF3208"/>
    <w:rsid w:val="00B03C87"/>
    <w:rsid w:val="00B21B4B"/>
    <w:rsid w:val="00B22F94"/>
    <w:rsid w:val="00B24B12"/>
    <w:rsid w:val="00B267EE"/>
    <w:rsid w:val="00B30D43"/>
    <w:rsid w:val="00B311A2"/>
    <w:rsid w:val="00B452F8"/>
    <w:rsid w:val="00B46948"/>
    <w:rsid w:val="00B67716"/>
    <w:rsid w:val="00B83919"/>
    <w:rsid w:val="00B92F20"/>
    <w:rsid w:val="00B9385F"/>
    <w:rsid w:val="00B96C89"/>
    <w:rsid w:val="00BA4526"/>
    <w:rsid w:val="00BA53CB"/>
    <w:rsid w:val="00BA5595"/>
    <w:rsid w:val="00BB0D45"/>
    <w:rsid w:val="00BC6A7F"/>
    <w:rsid w:val="00BC6FC2"/>
    <w:rsid w:val="00BD0E88"/>
    <w:rsid w:val="00BD3248"/>
    <w:rsid w:val="00BD3CB6"/>
    <w:rsid w:val="00BE2D39"/>
    <w:rsid w:val="00BF6371"/>
    <w:rsid w:val="00C00F6C"/>
    <w:rsid w:val="00C019ED"/>
    <w:rsid w:val="00C03BF9"/>
    <w:rsid w:val="00C07933"/>
    <w:rsid w:val="00C242C4"/>
    <w:rsid w:val="00C322CB"/>
    <w:rsid w:val="00C356B0"/>
    <w:rsid w:val="00C57669"/>
    <w:rsid w:val="00C61D0C"/>
    <w:rsid w:val="00C62A8F"/>
    <w:rsid w:val="00C66279"/>
    <w:rsid w:val="00C701CD"/>
    <w:rsid w:val="00C7535C"/>
    <w:rsid w:val="00C90DF8"/>
    <w:rsid w:val="00C91E82"/>
    <w:rsid w:val="00C93704"/>
    <w:rsid w:val="00CB0C77"/>
    <w:rsid w:val="00CB645D"/>
    <w:rsid w:val="00CC0E8A"/>
    <w:rsid w:val="00CC34C1"/>
    <w:rsid w:val="00CC6DE7"/>
    <w:rsid w:val="00CD7EAC"/>
    <w:rsid w:val="00CE3627"/>
    <w:rsid w:val="00CE669C"/>
    <w:rsid w:val="00CF1869"/>
    <w:rsid w:val="00D0017D"/>
    <w:rsid w:val="00D01D72"/>
    <w:rsid w:val="00D04FA9"/>
    <w:rsid w:val="00D07076"/>
    <w:rsid w:val="00D14078"/>
    <w:rsid w:val="00D307E1"/>
    <w:rsid w:val="00D347A0"/>
    <w:rsid w:val="00D40733"/>
    <w:rsid w:val="00D42464"/>
    <w:rsid w:val="00D466FB"/>
    <w:rsid w:val="00D70B69"/>
    <w:rsid w:val="00D75798"/>
    <w:rsid w:val="00D937B2"/>
    <w:rsid w:val="00DB348B"/>
    <w:rsid w:val="00DB7947"/>
    <w:rsid w:val="00DC7687"/>
    <w:rsid w:val="00DE2897"/>
    <w:rsid w:val="00DE40FB"/>
    <w:rsid w:val="00DE6720"/>
    <w:rsid w:val="00DF4626"/>
    <w:rsid w:val="00DF5F66"/>
    <w:rsid w:val="00E07A0B"/>
    <w:rsid w:val="00E07DC2"/>
    <w:rsid w:val="00E1144B"/>
    <w:rsid w:val="00E16684"/>
    <w:rsid w:val="00E33B5A"/>
    <w:rsid w:val="00E36733"/>
    <w:rsid w:val="00E4666C"/>
    <w:rsid w:val="00E556EA"/>
    <w:rsid w:val="00E55A08"/>
    <w:rsid w:val="00E76147"/>
    <w:rsid w:val="00E76D2C"/>
    <w:rsid w:val="00E7710B"/>
    <w:rsid w:val="00E8166B"/>
    <w:rsid w:val="00E81A4C"/>
    <w:rsid w:val="00E870DA"/>
    <w:rsid w:val="00E914A0"/>
    <w:rsid w:val="00EB0593"/>
    <w:rsid w:val="00EC0080"/>
    <w:rsid w:val="00ED0F0B"/>
    <w:rsid w:val="00ED187F"/>
    <w:rsid w:val="00ED327B"/>
    <w:rsid w:val="00ED530F"/>
    <w:rsid w:val="00ED6192"/>
    <w:rsid w:val="00EE0B7B"/>
    <w:rsid w:val="00EE5747"/>
    <w:rsid w:val="00EF5357"/>
    <w:rsid w:val="00F01547"/>
    <w:rsid w:val="00F10779"/>
    <w:rsid w:val="00F1126C"/>
    <w:rsid w:val="00F26746"/>
    <w:rsid w:val="00F36051"/>
    <w:rsid w:val="00F43E20"/>
    <w:rsid w:val="00F55A3C"/>
    <w:rsid w:val="00F6341E"/>
    <w:rsid w:val="00F74A97"/>
    <w:rsid w:val="00F86A76"/>
    <w:rsid w:val="00FA1542"/>
    <w:rsid w:val="00FA7B88"/>
    <w:rsid w:val="00FD0BBF"/>
    <w:rsid w:val="00FD6108"/>
    <w:rsid w:val="00FE40E7"/>
    <w:rsid w:val="00FF55F0"/>
    <w:rsid w:val="00FF59C2"/>
    <w:rsid w:val="030F0912"/>
    <w:rsid w:val="0B130C24"/>
    <w:rsid w:val="0B6B5CFB"/>
    <w:rsid w:val="0C3C119C"/>
    <w:rsid w:val="0EC4338A"/>
    <w:rsid w:val="13371143"/>
    <w:rsid w:val="146F1206"/>
    <w:rsid w:val="151A6E9F"/>
    <w:rsid w:val="173D4ECF"/>
    <w:rsid w:val="1AD424AF"/>
    <w:rsid w:val="1CB172FA"/>
    <w:rsid w:val="1CFE6A3A"/>
    <w:rsid w:val="1FD97B6F"/>
    <w:rsid w:val="21CA5810"/>
    <w:rsid w:val="2A6E71E4"/>
    <w:rsid w:val="2D8816A7"/>
    <w:rsid w:val="2E257D4F"/>
    <w:rsid w:val="2E3831F9"/>
    <w:rsid w:val="2FF01EDD"/>
    <w:rsid w:val="300E6B23"/>
    <w:rsid w:val="37505530"/>
    <w:rsid w:val="3777511A"/>
    <w:rsid w:val="37E11491"/>
    <w:rsid w:val="46B81CBF"/>
    <w:rsid w:val="4A931B1A"/>
    <w:rsid w:val="4F6A1D1E"/>
    <w:rsid w:val="562E3B4E"/>
    <w:rsid w:val="57062C09"/>
    <w:rsid w:val="580015FB"/>
    <w:rsid w:val="590402F5"/>
    <w:rsid w:val="5D2D67CE"/>
    <w:rsid w:val="5D6167B8"/>
    <w:rsid w:val="5DCD7AE8"/>
    <w:rsid w:val="5ED1657B"/>
    <w:rsid w:val="60700BA3"/>
    <w:rsid w:val="61B222CF"/>
    <w:rsid w:val="6248252A"/>
    <w:rsid w:val="6281686A"/>
    <w:rsid w:val="63567090"/>
    <w:rsid w:val="6C1D33BB"/>
    <w:rsid w:val="6FCC5083"/>
    <w:rsid w:val="71F45221"/>
    <w:rsid w:val="74891FBE"/>
    <w:rsid w:val="757E6292"/>
    <w:rsid w:val="77A10709"/>
    <w:rsid w:val="78DE437B"/>
    <w:rsid w:val="78F86B07"/>
    <w:rsid w:val="7A2C40E2"/>
    <w:rsid w:val="7C5867B7"/>
    <w:rsid w:val="7CBB442F"/>
    <w:rsid w:val="7FE56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theme="minorBidi"/>
      <w:szCs w:val="22"/>
    </w:rPr>
  </w:style>
  <w:style w:type="paragraph" w:styleId="3">
    <w:name w:val="Balloon Text"/>
    <w:basedOn w:val="1"/>
    <w:link w:val="16"/>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qFormat/>
    <w:uiPriority w:val="0"/>
    <w:rPr>
      <w:color w:val="333333"/>
      <w:u w:val="none"/>
    </w:rPr>
  </w:style>
  <w:style w:type="character" w:styleId="12">
    <w:name w:val="Hyperlink"/>
    <w:basedOn w:val="9"/>
    <w:qFormat/>
    <w:uiPriority w:val="0"/>
    <w:rPr>
      <w:color w:val="333333"/>
      <w:u w:val="none"/>
    </w:rPr>
  </w:style>
  <w:style w:type="character" w:styleId="13">
    <w:name w:val="HTML Code"/>
    <w:basedOn w:val="9"/>
    <w:qFormat/>
    <w:uiPriority w:val="0"/>
    <w:rPr>
      <w:rFonts w:hint="default" w:ascii="monospace" w:hAnsi="monospace" w:eastAsia="monospace" w:cs="monospace"/>
      <w:sz w:val="21"/>
      <w:szCs w:val="21"/>
    </w:rPr>
  </w:style>
  <w:style w:type="character" w:styleId="14">
    <w:name w:val="HTML Keyboard"/>
    <w:basedOn w:val="9"/>
    <w:qFormat/>
    <w:uiPriority w:val="0"/>
    <w:rPr>
      <w:rFonts w:ascii="monospace" w:hAnsi="monospace" w:eastAsia="monospace" w:cs="monospace"/>
      <w:sz w:val="21"/>
      <w:szCs w:val="21"/>
    </w:rPr>
  </w:style>
  <w:style w:type="character" w:styleId="15">
    <w:name w:val="HTML Sample"/>
    <w:basedOn w:val="9"/>
    <w:qFormat/>
    <w:uiPriority w:val="0"/>
    <w:rPr>
      <w:rFonts w:hint="default" w:ascii="monospace" w:hAnsi="monospace" w:eastAsia="monospace" w:cs="monospace"/>
      <w:sz w:val="21"/>
      <w:szCs w:val="21"/>
    </w:rPr>
  </w:style>
  <w:style w:type="character" w:customStyle="1" w:styleId="16">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7">
    <w:name w:val="页眉 Char"/>
    <w:basedOn w:val="9"/>
    <w:link w:val="5"/>
    <w:qFormat/>
    <w:uiPriority w:val="0"/>
    <w:rPr>
      <w:rFonts w:asciiTheme="minorHAnsi" w:hAnsiTheme="minorHAnsi" w:eastAsiaTheme="minorEastAsia" w:cstheme="minorBidi"/>
      <w:kern w:val="2"/>
      <w:sz w:val="18"/>
      <w:szCs w:val="18"/>
    </w:rPr>
  </w:style>
  <w:style w:type="character" w:customStyle="1" w:styleId="18">
    <w:name w:val="页脚 Char"/>
    <w:basedOn w:val="9"/>
    <w:link w:val="4"/>
    <w:qFormat/>
    <w:uiPriority w:val="99"/>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F4B9DF-6A79-4609-A648-326EEF177C9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260</Words>
  <Characters>1487</Characters>
  <Lines>12</Lines>
  <Paragraphs>3</Paragraphs>
  <TotalTime>9</TotalTime>
  <ScaleCrop>false</ScaleCrop>
  <LinksUpToDate>false</LinksUpToDate>
  <CharactersWithSpaces>1744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2019-07-04T07:35:00Z</dcterms:created>
  <dc:creator>依＠赖</dc:creator>
  <cp:lastModifiedBy>HUAWEI</cp:lastModifiedBy>
  <cp:lastPrinted>2019-01-20T08:59:00Z</cp:lastPrinted>
  <dcterms:modified xsi:type="dcterms:W3CDTF">2022-04-20T06:39:37Z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315131DCE54D4C729291081E88F9F572</vt:lpwstr>
  </property>
</Properties>
</file>